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02CE6" w14:textId="40730393" w:rsidR="00B66304" w:rsidRPr="0095757B" w:rsidRDefault="0095757B" w:rsidP="0095757B">
      <w:pPr>
        <w:spacing w:after="120"/>
        <w:jc w:val="center"/>
        <w:rPr>
          <w:rFonts w:ascii="Amatic SC" w:hAnsi="Amatic SC" w:cs="Amatic SC"/>
          <w:b/>
          <w:sz w:val="72"/>
          <w:szCs w:val="28"/>
        </w:rPr>
      </w:pPr>
      <w:r w:rsidRPr="0095757B">
        <w:rPr>
          <w:rFonts w:ascii="Amatic SC" w:hAnsi="Amatic SC" w:cs="Amatic SC"/>
          <w:noProof/>
          <w:sz w:val="56"/>
        </w:rPr>
        <w:drawing>
          <wp:anchor distT="0" distB="0" distL="114300" distR="114300" simplePos="0" relativeHeight="251659264" behindDoc="0" locked="0" layoutInCell="1" allowOverlap="0" wp14:anchorId="34D6E1F4" wp14:editId="175CFBEA">
            <wp:simplePos x="0" y="0"/>
            <wp:positionH relativeFrom="page">
              <wp:align>right</wp:align>
            </wp:positionH>
            <wp:positionV relativeFrom="page">
              <wp:align>top</wp:align>
            </wp:positionV>
            <wp:extent cx="7549515" cy="2095500"/>
            <wp:effectExtent l="0" t="0" r="0" b="0"/>
            <wp:wrapTopAndBottom/>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0"/>
                    <a:stretch>
                      <a:fillRect/>
                    </a:stretch>
                  </pic:blipFill>
                  <pic:spPr>
                    <a:xfrm>
                      <a:off x="0" y="0"/>
                      <a:ext cx="7549515" cy="2095500"/>
                    </a:xfrm>
                    <a:prstGeom prst="rect">
                      <a:avLst/>
                    </a:prstGeom>
                  </pic:spPr>
                </pic:pic>
              </a:graphicData>
            </a:graphic>
          </wp:anchor>
        </w:drawing>
      </w:r>
      <w:r w:rsidR="001359BB" w:rsidRPr="0095757B">
        <w:rPr>
          <w:rFonts w:ascii="Amatic SC" w:hAnsi="Amatic SC" w:cs="Amatic SC"/>
          <w:b/>
          <w:sz w:val="72"/>
          <w:szCs w:val="28"/>
        </w:rPr>
        <w:t>SEN Information Report</w:t>
      </w:r>
    </w:p>
    <w:p w14:paraId="24F76EAA" w14:textId="09BA122F" w:rsidR="00B66304" w:rsidRPr="0095757B" w:rsidRDefault="0095757B">
      <w:pPr>
        <w:jc w:val="center"/>
        <w:rPr>
          <w:rFonts w:ascii="Amatic SC" w:hAnsi="Amatic SC" w:cs="Amatic SC"/>
          <w:b/>
          <w:sz w:val="48"/>
          <w:szCs w:val="28"/>
        </w:rPr>
      </w:pPr>
      <w:r w:rsidRPr="0095757B">
        <w:rPr>
          <w:rFonts w:ascii="Amatic SC" w:hAnsi="Amatic SC" w:cs="Amatic SC"/>
          <w:b/>
          <w:sz w:val="48"/>
          <w:szCs w:val="28"/>
        </w:rPr>
        <w:t>2023/24</w:t>
      </w:r>
    </w:p>
    <w:p w14:paraId="435D3405" w14:textId="77777777" w:rsidR="00B66304" w:rsidRDefault="00B66304">
      <w:pPr>
        <w:rPr>
          <w:rFonts w:hAnsi="Helvetica-Light"/>
        </w:rPr>
      </w:pPr>
    </w:p>
    <w:p w14:paraId="69A1697F" w14:textId="77777777" w:rsidR="00B66304" w:rsidRDefault="00B66304">
      <w:pPr>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28B82E99" w14:textId="77777777">
        <w:tc>
          <w:tcPr>
            <w:tcW w:w="9016" w:type="dxa"/>
          </w:tcPr>
          <w:p w14:paraId="70592A7D" w14:textId="77777777" w:rsidR="00B66304" w:rsidRDefault="001359BB">
            <w:pPr>
              <w:rPr>
                <w:rFonts w:hAnsi="Helvetica-Light"/>
                <w:b/>
              </w:rPr>
            </w:pPr>
            <w:r>
              <w:rPr>
                <w:rFonts w:hAnsi="Helvetica-Light"/>
                <w:b/>
              </w:rPr>
              <w:t>Name of the Special Educational Needs/Disabilities Coordinator:</w:t>
            </w:r>
          </w:p>
          <w:p w14:paraId="10F53046" w14:textId="77777777" w:rsidR="0095757B" w:rsidRDefault="0095757B">
            <w:pPr>
              <w:rPr>
                <w:rFonts w:hAnsi="Helvetica-Light"/>
                <w:b/>
              </w:rPr>
            </w:pPr>
          </w:p>
          <w:p w14:paraId="27BFF932" w14:textId="07A99CE8" w:rsidR="00B66304" w:rsidRPr="0095757B" w:rsidRDefault="0095757B">
            <w:pPr>
              <w:rPr>
                <w:rFonts w:hAnsi="Helvetica-Light"/>
              </w:rPr>
            </w:pPr>
            <w:r w:rsidRPr="0095757B">
              <w:rPr>
                <w:rFonts w:hAnsi="Helvetica-Light"/>
              </w:rPr>
              <w:t>Miss Amilia Crossley</w:t>
            </w:r>
          </w:p>
          <w:p w14:paraId="0AC7A957" w14:textId="77777777" w:rsidR="00B66304" w:rsidRDefault="00B66304">
            <w:pPr>
              <w:rPr>
                <w:rFonts w:hAnsi="Helvetica-Light"/>
              </w:rPr>
            </w:pPr>
          </w:p>
        </w:tc>
      </w:tr>
      <w:tr w:rsidR="00B66304" w14:paraId="6249424A" w14:textId="77777777">
        <w:tc>
          <w:tcPr>
            <w:tcW w:w="9016" w:type="dxa"/>
          </w:tcPr>
          <w:p w14:paraId="3CE05BB4" w14:textId="77777777" w:rsidR="00B66304" w:rsidRDefault="001359BB">
            <w:pPr>
              <w:rPr>
                <w:rFonts w:hAnsi="Helvetica-Light"/>
                <w:b/>
              </w:rPr>
            </w:pPr>
            <w:r>
              <w:rPr>
                <w:rFonts w:hAnsi="Helvetica-Light"/>
                <w:b/>
              </w:rPr>
              <w:t>Contact details:</w:t>
            </w:r>
          </w:p>
          <w:p w14:paraId="062AE41B" w14:textId="77777777" w:rsidR="00B66304" w:rsidRDefault="00B66304">
            <w:pPr>
              <w:rPr>
                <w:rFonts w:hAnsi="Helvetica-Light"/>
              </w:rPr>
            </w:pPr>
          </w:p>
          <w:p w14:paraId="367D9FE0" w14:textId="3FBEEB9A" w:rsidR="00B66304" w:rsidRDefault="0095757B">
            <w:pPr>
              <w:rPr>
                <w:rFonts w:hAnsi="Helvetica-Light"/>
              </w:rPr>
            </w:pPr>
            <w:hyperlink r:id="rId11" w:history="1">
              <w:r w:rsidRPr="00B57552">
                <w:rPr>
                  <w:rStyle w:val="Hyperlink"/>
                  <w:rFonts w:eastAsia="Helvetica-Light" w:hAnsi="Helvetica-Light"/>
                  <w:sz w:val="24"/>
                  <w:szCs w:val="24"/>
                </w:rPr>
                <w:t>send@barrow.lancs.sch.uk</w:t>
              </w:r>
            </w:hyperlink>
          </w:p>
          <w:p w14:paraId="5601E753" w14:textId="77777777" w:rsidR="0095757B" w:rsidRDefault="0095757B">
            <w:pPr>
              <w:rPr>
                <w:rFonts w:hAnsi="Helvetica-Light"/>
              </w:rPr>
            </w:pPr>
          </w:p>
          <w:p w14:paraId="02D693D3" w14:textId="6A944AAE" w:rsidR="00B66304" w:rsidRDefault="0095757B">
            <w:pPr>
              <w:rPr>
                <w:rFonts w:hAnsi="Helvetica-Light"/>
              </w:rPr>
            </w:pPr>
            <w:r>
              <w:rPr>
                <w:rFonts w:hAnsi="Helvetica-Light"/>
              </w:rPr>
              <w:t>01254 822338</w:t>
            </w:r>
          </w:p>
          <w:p w14:paraId="7CF1C616" w14:textId="77777777" w:rsidR="00B66304" w:rsidRDefault="00B66304">
            <w:pPr>
              <w:rPr>
                <w:rFonts w:hAnsi="Helvetica-Light"/>
              </w:rPr>
            </w:pPr>
          </w:p>
        </w:tc>
      </w:tr>
    </w:tbl>
    <w:p w14:paraId="2F80EADF" w14:textId="77777777" w:rsidR="00B66304" w:rsidRDefault="00B66304">
      <w:pPr>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68EB40E8" w14:textId="77777777">
        <w:tc>
          <w:tcPr>
            <w:tcW w:w="9016" w:type="dxa"/>
            <w:shd w:val="clear" w:color="000000" w:fill="FDE9D9" w:themeFill="accent6" w:themeFillTint="33"/>
          </w:tcPr>
          <w:p w14:paraId="7FBF4C9E" w14:textId="77777777" w:rsidR="00B66304" w:rsidRDefault="001359BB">
            <w:pPr>
              <w:spacing w:before="120" w:after="120"/>
              <w:rPr>
                <w:rFonts w:hAnsi="Helvetica-Light"/>
              </w:rPr>
            </w:pPr>
            <w:r>
              <w:rPr>
                <w:rFonts w:hAnsi="Helvetica-Light"/>
                <w:b/>
              </w:rPr>
              <w:t>The kinds of SEND we provided for.</w:t>
            </w:r>
          </w:p>
        </w:tc>
      </w:tr>
      <w:tr w:rsidR="00B66304" w14:paraId="7FEE221C" w14:textId="77777777">
        <w:tc>
          <w:tcPr>
            <w:tcW w:w="9016" w:type="dxa"/>
          </w:tcPr>
          <w:p w14:paraId="2425F9B2" w14:textId="665972AE" w:rsidR="00B66304" w:rsidRDefault="0095757B">
            <w:pPr>
              <w:rPr>
                <w:rFonts w:hAnsi="Helvetica-Light"/>
                <w:sz w:val="22"/>
                <w:szCs w:val="22"/>
              </w:rPr>
            </w:pPr>
            <w:r>
              <w:rPr>
                <w:rFonts w:hAnsi="Helvetica-Light"/>
                <w:sz w:val="22"/>
                <w:szCs w:val="22"/>
              </w:rPr>
              <w:t>Barrow URC Primary Schoo</w:t>
            </w:r>
            <w:r w:rsidR="0066179D">
              <w:rPr>
                <w:rFonts w:hAnsi="Helvetica-Light"/>
                <w:sz w:val="22"/>
                <w:szCs w:val="22"/>
              </w:rPr>
              <w:t>l is a mainstream setting.</w:t>
            </w:r>
          </w:p>
          <w:p w14:paraId="5FE8ED57" w14:textId="77777777" w:rsidR="00B66304" w:rsidRDefault="00B66304">
            <w:pPr>
              <w:rPr>
                <w:rFonts w:hAnsi="Helvetica-Light"/>
                <w:sz w:val="22"/>
                <w:szCs w:val="22"/>
              </w:rPr>
            </w:pPr>
          </w:p>
          <w:p w14:paraId="35C0EF89" w14:textId="77777777" w:rsidR="00B66304" w:rsidRDefault="0066179D" w:rsidP="0066179D">
            <w:pPr>
              <w:rPr>
                <w:rFonts w:hAnsi="Helvetica-Light"/>
                <w:sz w:val="22"/>
                <w:szCs w:val="22"/>
              </w:rPr>
            </w:pPr>
            <w:r>
              <w:rPr>
                <w:rFonts w:hAnsi="Helvetica-Light"/>
                <w:sz w:val="22"/>
                <w:szCs w:val="22"/>
              </w:rPr>
              <w:t>At Barrow URC Primary School</w:t>
            </w:r>
            <w:r w:rsidRPr="0066179D">
              <w:rPr>
                <w:rFonts w:hAnsi="Helvetica-Light"/>
                <w:sz w:val="22"/>
                <w:szCs w:val="22"/>
              </w:rPr>
              <w:t>, we wholeheartedly embrace the principles of inclusion, recogni</w:t>
            </w:r>
            <w:r>
              <w:rPr>
                <w:rFonts w:hAnsi="Helvetica-Light"/>
                <w:sz w:val="22"/>
                <w:szCs w:val="22"/>
              </w:rPr>
              <w:t>s</w:t>
            </w:r>
            <w:r w:rsidRPr="0066179D">
              <w:rPr>
                <w:rFonts w:hAnsi="Helvetica-Light"/>
                <w:sz w:val="22"/>
                <w:szCs w:val="22"/>
              </w:rPr>
              <w:t>ing the unique strengths and diverse needs of every child. Our commitment to providing a supportive and enriching environment extends to all students, including those with Special Educational Needs (SEN). We believe in fostering an inclusive community where every child feels valued, respected, and has the opportunity to thrive academically, socially, and emotio</w:t>
            </w:r>
            <w:r>
              <w:rPr>
                <w:rFonts w:hAnsi="Helvetica-Light"/>
                <w:sz w:val="22"/>
                <w:szCs w:val="22"/>
              </w:rPr>
              <w:t>nally. Our dedicated staff work</w:t>
            </w:r>
            <w:r w:rsidRPr="0066179D">
              <w:rPr>
                <w:rFonts w:hAnsi="Helvetica-Light"/>
                <w:sz w:val="22"/>
                <w:szCs w:val="22"/>
              </w:rPr>
              <w:t xml:space="preserve"> collaboratively with parents, specialists, and external agencies to ensure that every</w:t>
            </w:r>
            <w:r>
              <w:rPr>
                <w:rFonts w:hAnsi="Helvetica-Light"/>
                <w:sz w:val="22"/>
                <w:szCs w:val="22"/>
              </w:rPr>
              <w:t xml:space="preserve"> student receives the personalis</w:t>
            </w:r>
            <w:r w:rsidRPr="0066179D">
              <w:rPr>
                <w:rFonts w:hAnsi="Helvetica-Light"/>
                <w:sz w:val="22"/>
                <w:szCs w:val="22"/>
              </w:rPr>
              <w:t>ed support they require. Through tailored interventions, differentiated instruction, and a culture of understanding, we strive to remove barriers and create a learning environment where every child can reach their full potential. Incl</w:t>
            </w:r>
            <w:r>
              <w:rPr>
                <w:rFonts w:hAnsi="Helvetica-Light"/>
                <w:sz w:val="22"/>
                <w:szCs w:val="22"/>
              </w:rPr>
              <w:t xml:space="preserve">usivity is not just a value at </w:t>
            </w:r>
            <w:r>
              <w:rPr>
                <w:rFonts w:hAnsi="Helvetica-Light"/>
                <w:sz w:val="22"/>
                <w:szCs w:val="22"/>
              </w:rPr>
              <w:t>Barrow</w:t>
            </w:r>
            <w:r w:rsidRPr="0066179D">
              <w:rPr>
                <w:rFonts w:hAnsi="Helvetica-Light"/>
                <w:sz w:val="22"/>
                <w:szCs w:val="22"/>
              </w:rPr>
              <w:t>, but a lived reality where diversity is celebrated, and all children are empowered to succeed together.</w:t>
            </w:r>
          </w:p>
          <w:p w14:paraId="0E9B8947" w14:textId="3BE405D7" w:rsidR="0085674A" w:rsidRDefault="0085674A" w:rsidP="0066179D">
            <w:pPr>
              <w:rPr>
                <w:rFonts w:hAnsi="Helvetica-Light"/>
              </w:rPr>
            </w:pPr>
          </w:p>
        </w:tc>
      </w:tr>
    </w:tbl>
    <w:p w14:paraId="6D9F8AA6" w14:textId="77777777" w:rsidR="00B66304" w:rsidRDefault="00B66304">
      <w:pPr>
        <w:rPr>
          <w:rFonts w:hAnsi="Helvetica-Light"/>
        </w:rPr>
      </w:pPr>
    </w:p>
    <w:p w14:paraId="1C96F386" w14:textId="77777777" w:rsidR="00B66304" w:rsidRDefault="00B66304">
      <w:pPr>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073DA4B0" w14:textId="77777777">
        <w:tc>
          <w:tcPr>
            <w:tcW w:w="9016" w:type="dxa"/>
            <w:shd w:val="clear" w:color="000000" w:fill="FDE9D9" w:themeFill="accent6" w:themeFillTint="33"/>
          </w:tcPr>
          <w:p w14:paraId="660920D6" w14:textId="77777777" w:rsidR="00B66304" w:rsidRDefault="001359BB">
            <w:pPr>
              <w:spacing w:before="120" w:after="120"/>
              <w:rPr>
                <w:rFonts w:hAnsi="Helvetica-Light"/>
                <w:b/>
              </w:rPr>
            </w:pPr>
            <w:r>
              <w:rPr>
                <w:rFonts w:hAnsi="Helvetica-Light"/>
                <w:b/>
              </w:rPr>
              <w:t>How does the school know if children/young people need extra help and what should I do if I think my child/young person has special educational needs?</w:t>
            </w:r>
          </w:p>
        </w:tc>
      </w:tr>
      <w:tr w:rsidR="00B66304" w14:paraId="32CF2D8A" w14:textId="77777777">
        <w:tc>
          <w:tcPr>
            <w:tcW w:w="9016" w:type="dxa"/>
          </w:tcPr>
          <w:p w14:paraId="72B581AF" w14:textId="0D1589F1" w:rsidR="0066179D" w:rsidRPr="00071901" w:rsidRDefault="0066179D" w:rsidP="0066179D">
            <w:pPr>
              <w:ind w:left="9"/>
              <w:rPr>
                <w:sz w:val="22"/>
                <w:szCs w:val="22"/>
              </w:rPr>
            </w:pPr>
            <w:r w:rsidRPr="00071901">
              <w:rPr>
                <w:sz w:val="22"/>
                <w:szCs w:val="22"/>
              </w:rPr>
              <w:t xml:space="preserve">The </w:t>
            </w:r>
            <w:r w:rsidRPr="00071901">
              <w:rPr>
                <w:sz w:val="22"/>
                <w:szCs w:val="22"/>
              </w:rPr>
              <w:t xml:space="preserve">SEN </w:t>
            </w:r>
            <w:r w:rsidRPr="00071901">
              <w:rPr>
                <w:sz w:val="22"/>
                <w:szCs w:val="22"/>
              </w:rPr>
              <w:t xml:space="preserve">Code of Practice does not assume that there are hard and fast categories of special educational needs, but recognises that children’s needs and requirements may fall within or across four broad areas:   </w:t>
            </w:r>
          </w:p>
          <w:p w14:paraId="0E59A924" w14:textId="77777777" w:rsidR="0066179D" w:rsidRPr="00071901" w:rsidRDefault="0066179D" w:rsidP="0066179D">
            <w:pPr>
              <w:ind w:left="9"/>
              <w:rPr>
                <w:sz w:val="22"/>
                <w:szCs w:val="22"/>
              </w:rPr>
            </w:pPr>
          </w:p>
          <w:p w14:paraId="383CFF7A" w14:textId="77777777" w:rsidR="0066179D" w:rsidRPr="00071901" w:rsidRDefault="0066179D" w:rsidP="0066179D">
            <w:pPr>
              <w:numPr>
                <w:ilvl w:val="0"/>
                <w:numId w:val="32"/>
              </w:numPr>
              <w:autoSpaceDE/>
              <w:autoSpaceDN/>
              <w:spacing w:after="194" w:line="257" w:lineRule="auto"/>
              <w:ind w:hanging="185"/>
              <w:jc w:val="left"/>
              <w:rPr>
                <w:sz w:val="22"/>
                <w:szCs w:val="22"/>
              </w:rPr>
            </w:pPr>
            <w:r w:rsidRPr="00071901">
              <w:rPr>
                <w:sz w:val="22"/>
                <w:szCs w:val="22"/>
              </w:rPr>
              <w:lastRenderedPageBreak/>
              <w:t xml:space="preserve">Communication and interaction   </w:t>
            </w:r>
          </w:p>
          <w:p w14:paraId="1721AA30" w14:textId="77777777" w:rsidR="0066179D" w:rsidRPr="00071901" w:rsidRDefault="0066179D" w:rsidP="0066179D">
            <w:pPr>
              <w:numPr>
                <w:ilvl w:val="0"/>
                <w:numId w:val="32"/>
              </w:numPr>
              <w:autoSpaceDE/>
              <w:autoSpaceDN/>
              <w:spacing w:after="194" w:line="257" w:lineRule="auto"/>
              <w:ind w:hanging="185"/>
              <w:jc w:val="left"/>
              <w:rPr>
                <w:sz w:val="22"/>
                <w:szCs w:val="22"/>
              </w:rPr>
            </w:pPr>
            <w:r w:rsidRPr="00071901">
              <w:rPr>
                <w:sz w:val="22"/>
                <w:szCs w:val="22"/>
              </w:rPr>
              <w:t xml:space="preserve">Cognition and learning   </w:t>
            </w:r>
          </w:p>
          <w:p w14:paraId="018AB621" w14:textId="77777777" w:rsidR="0066179D" w:rsidRPr="00071901" w:rsidRDefault="0066179D" w:rsidP="0066179D">
            <w:pPr>
              <w:numPr>
                <w:ilvl w:val="0"/>
                <w:numId w:val="32"/>
              </w:numPr>
              <w:autoSpaceDE/>
              <w:autoSpaceDN/>
              <w:spacing w:after="194" w:line="257" w:lineRule="auto"/>
              <w:ind w:hanging="185"/>
              <w:jc w:val="left"/>
              <w:rPr>
                <w:sz w:val="22"/>
                <w:szCs w:val="22"/>
              </w:rPr>
            </w:pPr>
            <w:r w:rsidRPr="00071901">
              <w:rPr>
                <w:sz w:val="22"/>
                <w:szCs w:val="22"/>
              </w:rPr>
              <w:t xml:space="preserve">Social, emotional and mental health difficulties   </w:t>
            </w:r>
          </w:p>
          <w:p w14:paraId="4179B66D" w14:textId="77777777" w:rsidR="0066179D" w:rsidRPr="00071901" w:rsidRDefault="0066179D" w:rsidP="0066179D">
            <w:pPr>
              <w:numPr>
                <w:ilvl w:val="0"/>
                <w:numId w:val="32"/>
              </w:numPr>
              <w:autoSpaceDE/>
              <w:autoSpaceDN/>
              <w:spacing w:after="163" w:line="257" w:lineRule="auto"/>
              <w:ind w:hanging="185"/>
              <w:jc w:val="left"/>
              <w:rPr>
                <w:sz w:val="22"/>
                <w:szCs w:val="22"/>
              </w:rPr>
            </w:pPr>
            <w:r w:rsidRPr="00071901">
              <w:rPr>
                <w:sz w:val="22"/>
                <w:szCs w:val="22"/>
              </w:rPr>
              <w:t>Sensory and/or physical impairment</w:t>
            </w:r>
          </w:p>
          <w:p w14:paraId="75585467" w14:textId="34140F12" w:rsidR="0066179D" w:rsidRPr="00071901" w:rsidRDefault="0066179D" w:rsidP="0066179D">
            <w:pPr>
              <w:ind w:left="9"/>
              <w:rPr>
                <w:sz w:val="22"/>
                <w:szCs w:val="22"/>
              </w:rPr>
            </w:pPr>
            <w:r w:rsidRPr="00071901">
              <w:rPr>
                <w:sz w:val="22"/>
                <w:szCs w:val="22"/>
              </w:rPr>
              <w:t xml:space="preserve">These four broad areas give an overview of the range of needs that may be planned for. The school is committed to early identification of pupil needs. The purpose of identification is to work out what action the school needs to take, not to fit a pupil into a category. We identify the needs of pupils by considering the needs of the whole child, not just the special educational needs of the child. There are occasions when progress and attainment are affected by factors other than special educational needs. For example:   </w:t>
            </w:r>
          </w:p>
          <w:p w14:paraId="0092EDA0" w14:textId="77777777" w:rsidR="0066179D" w:rsidRPr="00071901" w:rsidRDefault="0066179D" w:rsidP="0066179D">
            <w:pPr>
              <w:ind w:left="9"/>
              <w:rPr>
                <w:sz w:val="22"/>
                <w:szCs w:val="22"/>
              </w:rPr>
            </w:pPr>
          </w:p>
          <w:p w14:paraId="58AAF2CB" w14:textId="313F4081" w:rsidR="0066179D" w:rsidRPr="00071901" w:rsidRDefault="0066179D" w:rsidP="0066179D">
            <w:pPr>
              <w:ind w:left="9"/>
              <w:rPr>
                <w:sz w:val="22"/>
                <w:szCs w:val="22"/>
              </w:rPr>
            </w:pPr>
            <w:r w:rsidRPr="00071901">
              <w:rPr>
                <w:sz w:val="22"/>
                <w:szCs w:val="22"/>
              </w:rPr>
              <w:t>●</w:t>
            </w:r>
            <w:r w:rsidRPr="00071901">
              <w:rPr>
                <w:rFonts w:eastAsia="Arial" w:cs="Arial"/>
                <w:sz w:val="22"/>
                <w:szCs w:val="22"/>
              </w:rPr>
              <w:t xml:space="preserve"> </w:t>
            </w:r>
            <w:r w:rsidRPr="00071901">
              <w:rPr>
                <w:sz w:val="22"/>
                <w:szCs w:val="22"/>
              </w:rPr>
              <w:t xml:space="preserve">Having a disability   </w:t>
            </w:r>
          </w:p>
          <w:p w14:paraId="629A5F7D" w14:textId="77777777" w:rsidR="0066179D" w:rsidRPr="00071901" w:rsidRDefault="0066179D" w:rsidP="0066179D">
            <w:pPr>
              <w:ind w:left="9"/>
              <w:rPr>
                <w:sz w:val="22"/>
                <w:szCs w:val="22"/>
              </w:rPr>
            </w:pPr>
          </w:p>
          <w:p w14:paraId="31314DDB" w14:textId="77777777" w:rsidR="0066179D" w:rsidRPr="00071901" w:rsidRDefault="0066179D" w:rsidP="0066179D">
            <w:pPr>
              <w:numPr>
                <w:ilvl w:val="0"/>
                <w:numId w:val="32"/>
              </w:numPr>
              <w:autoSpaceDE/>
              <w:autoSpaceDN/>
              <w:spacing w:after="194" w:line="257" w:lineRule="auto"/>
              <w:ind w:hanging="185"/>
              <w:jc w:val="left"/>
              <w:rPr>
                <w:sz w:val="22"/>
                <w:szCs w:val="22"/>
              </w:rPr>
            </w:pPr>
            <w:r w:rsidRPr="00071901">
              <w:rPr>
                <w:sz w:val="22"/>
                <w:szCs w:val="22"/>
              </w:rPr>
              <w:t xml:space="preserve">Attendance and punctuality   </w:t>
            </w:r>
          </w:p>
          <w:p w14:paraId="4B84AAEA" w14:textId="77777777" w:rsidR="0066179D" w:rsidRPr="00071901" w:rsidRDefault="0066179D" w:rsidP="0066179D">
            <w:pPr>
              <w:numPr>
                <w:ilvl w:val="0"/>
                <w:numId w:val="32"/>
              </w:numPr>
              <w:autoSpaceDE/>
              <w:autoSpaceDN/>
              <w:spacing w:after="194" w:line="257" w:lineRule="auto"/>
              <w:ind w:hanging="185"/>
              <w:jc w:val="left"/>
              <w:rPr>
                <w:sz w:val="22"/>
                <w:szCs w:val="22"/>
              </w:rPr>
            </w:pPr>
            <w:r w:rsidRPr="00071901">
              <w:rPr>
                <w:sz w:val="22"/>
                <w:szCs w:val="22"/>
              </w:rPr>
              <w:t xml:space="preserve">Health and welfare   </w:t>
            </w:r>
          </w:p>
          <w:p w14:paraId="3B9DC37A" w14:textId="77777777" w:rsidR="0066179D" w:rsidRPr="00071901" w:rsidRDefault="0066179D" w:rsidP="0066179D">
            <w:pPr>
              <w:numPr>
                <w:ilvl w:val="0"/>
                <w:numId w:val="32"/>
              </w:numPr>
              <w:autoSpaceDE/>
              <w:autoSpaceDN/>
              <w:spacing w:after="194" w:line="257" w:lineRule="auto"/>
              <w:ind w:hanging="185"/>
              <w:jc w:val="left"/>
              <w:rPr>
                <w:sz w:val="22"/>
                <w:szCs w:val="22"/>
              </w:rPr>
            </w:pPr>
            <w:r w:rsidRPr="00071901">
              <w:rPr>
                <w:sz w:val="22"/>
                <w:szCs w:val="22"/>
              </w:rPr>
              <w:t xml:space="preserve">Having English as an Additional Language (EAL)   </w:t>
            </w:r>
          </w:p>
          <w:p w14:paraId="2E60EB73" w14:textId="77777777" w:rsidR="0066179D" w:rsidRPr="00071901" w:rsidRDefault="0066179D" w:rsidP="0066179D">
            <w:pPr>
              <w:numPr>
                <w:ilvl w:val="0"/>
                <w:numId w:val="32"/>
              </w:numPr>
              <w:autoSpaceDE/>
              <w:autoSpaceDN/>
              <w:spacing w:after="194" w:line="257" w:lineRule="auto"/>
              <w:ind w:hanging="185"/>
              <w:jc w:val="left"/>
              <w:rPr>
                <w:sz w:val="22"/>
                <w:szCs w:val="22"/>
              </w:rPr>
            </w:pPr>
            <w:r w:rsidRPr="00071901">
              <w:rPr>
                <w:sz w:val="22"/>
                <w:szCs w:val="22"/>
              </w:rPr>
              <w:t xml:space="preserve">Being in receipt of Pupil Premium Grant   </w:t>
            </w:r>
          </w:p>
          <w:p w14:paraId="5735633B" w14:textId="77777777" w:rsidR="0066179D" w:rsidRPr="00071901" w:rsidRDefault="0066179D" w:rsidP="0066179D">
            <w:pPr>
              <w:numPr>
                <w:ilvl w:val="0"/>
                <w:numId w:val="32"/>
              </w:numPr>
              <w:autoSpaceDE/>
              <w:autoSpaceDN/>
              <w:spacing w:after="158" w:line="257" w:lineRule="auto"/>
              <w:ind w:hanging="185"/>
              <w:jc w:val="left"/>
              <w:rPr>
                <w:sz w:val="22"/>
                <w:szCs w:val="22"/>
              </w:rPr>
            </w:pPr>
            <w:r w:rsidRPr="00071901">
              <w:rPr>
                <w:sz w:val="22"/>
                <w:szCs w:val="22"/>
              </w:rPr>
              <w:t xml:space="preserve">Being a Looked After Child   </w:t>
            </w:r>
          </w:p>
          <w:p w14:paraId="362CC113" w14:textId="77777777" w:rsidR="0066179D" w:rsidRPr="00071901" w:rsidRDefault="0066179D" w:rsidP="0066179D">
            <w:pPr>
              <w:spacing w:after="79" w:line="251" w:lineRule="auto"/>
              <w:ind w:left="-5"/>
              <w:rPr>
                <w:i/>
                <w:sz w:val="22"/>
                <w:szCs w:val="22"/>
              </w:rPr>
            </w:pPr>
            <w:r w:rsidRPr="00071901">
              <w:rPr>
                <w:i/>
                <w:sz w:val="22"/>
                <w:szCs w:val="22"/>
              </w:rPr>
              <w:t>A diagnosis of a need does not necessarily mean that a child has SEND and will require SEND provision.</w:t>
            </w:r>
            <w:r w:rsidRPr="00071901">
              <w:rPr>
                <w:rFonts w:ascii="Amatic SC" w:eastAsia="Amatic SC" w:hAnsi="Amatic SC" w:cs="Amatic SC"/>
                <w:i/>
                <w:sz w:val="22"/>
                <w:szCs w:val="22"/>
              </w:rPr>
              <w:t xml:space="preserve"> </w:t>
            </w:r>
            <w:r w:rsidRPr="00071901">
              <w:rPr>
                <w:i/>
                <w:sz w:val="22"/>
                <w:szCs w:val="22"/>
              </w:rPr>
              <w:t xml:space="preserve"> </w:t>
            </w:r>
          </w:p>
          <w:p w14:paraId="17DE9F3D" w14:textId="18974D0F" w:rsidR="0066179D" w:rsidRPr="00071901" w:rsidRDefault="0066179D" w:rsidP="0066179D">
            <w:pPr>
              <w:spacing w:before="240" w:after="240"/>
              <w:rPr>
                <w:rFonts w:hAnsi="Helvetica-Light"/>
                <w:sz w:val="22"/>
                <w:szCs w:val="22"/>
              </w:rPr>
            </w:pPr>
            <w:r w:rsidRPr="00071901">
              <w:rPr>
                <w:rFonts w:hAnsi="Helvetica-Light"/>
                <w:sz w:val="22"/>
                <w:szCs w:val="22"/>
              </w:rPr>
              <w:t>Progress is tracked rigorously throughout each academic year, with formal assessment periods occurring termly at the end of the Autumn, Spring and Summer terms. In addition to this, teachers</w:t>
            </w:r>
            <w:r w:rsidRPr="00071901">
              <w:rPr>
                <w:rFonts w:hAnsi="Helvetica-Light"/>
                <w:sz w:val="22"/>
                <w:szCs w:val="22"/>
              </w:rPr>
              <w:t>’</w:t>
            </w:r>
            <w:r w:rsidRPr="00071901">
              <w:rPr>
                <w:rFonts w:hAnsi="Helvetica-Light"/>
                <w:sz w:val="22"/>
                <w:szCs w:val="22"/>
              </w:rPr>
              <w:t xml:space="preserve"> ongoing formative assessment will provide the evidence of when a child is having </w:t>
            </w:r>
            <w:r w:rsidR="001359BB" w:rsidRPr="00071901">
              <w:rPr>
                <w:rFonts w:hAnsi="Helvetica-Light"/>
                <w:sz w:val="22"/>
                <w:szCs w:val="22"/>
              </w:rPr>
              <w:t>difficulties in accessing learning</w:t>
            </w:r>
            <w:r w:rsidRPr="00071901">
              <w:rPr>
                <w:rFonts w:hAnsi="Helvetica-Light"/>
                <w:sz w:val="22"/>
                <w:szCs w:val="22"/>
              </w:rPr>
              <w:t>. In the Early Years, teachers will use the Lancashire Phonics Tracker to support the ongoing assessment of children</w:t>
            </w:r>
            <w:r w:rsidRPr="00071901">
              <w:rPr>
                <w:rFonts w:hAnsi="Helvetica-Light"/>
                <w:sz w:val="22"/>
                <w:szCs w:val="22"/>
              </w:rPr>
              <w:t>’</w:t>
            </w:r>
            <w:r w:rsidRPr="00071901">
              <w:rPr>
                <w:rFonts w:hAnsi="Helvetica-Light"/>
                <w:sz w:val="22"/>
                <w:szCs w:val="22"/>
              </w:rPr>
              <w:t>s early reading and writing. At the end of the reception year, the Early Years Foundation Stage Profile will be completed which will support the children</w:t>
            </w:r>
            <w:r w:rsidRPr="00071901">
              <w:rPr>
                <w:rFonts w:hAnsi="Helvetica-Light"/>
                <w:sz w:val="22"/>
                <w:szCs w:val="22"/>
              </w:rPr>
              <w:t>’</w:t>
            </w:r>
            <w:r w:rsidRPr="00071901">
              <w:rPr>
                <w:rFonts w:hAnsi="Helvetica-Light"/>
                <w:sz w:val="22"/>
                <w:szCs w:val="22"/>
              </w:rPr>
              <w:t xml:space="preserve">s transition to </w:t>
            </w:r>
            <w:r w:rsidR="00DB051B" w:rsidRPr="00071901">
              <w:rPr>
                <w:rFonts w:hAnsi="Helvetica-Light"/>
                <w:sz w:val="22"/>
                <w:szCs w:val="22"/>
              </w:rPr>
              <w:t>Key Stage 1. From the Reception year all the way through to Year 6, teaching assistants and teachers work very closely in monitoring the children</w:t>
            </w:r>
            <w:r w:rsidR="00DB051B" w:rsidRPr="00071901">
              <w:rPr>
                <w:rFonts w:hAnsi="Helvetica-Light"/>
                <w:sz w:val="22"/>
                <w:szCs w:val="22"/>
              </w:rPr>
              <w:t>’</w:t>
            </w:r>
            <w:r w:rsidR="00DB051B" w:rsidRPr="00071901">
              <w:rPr>
                <w:rFonts w:hAnsi="Helvetica-Light"/>
                <w:sz w:val="22"/>
                <w:szCs w:val="22"/>
              </w:rPr>
              <w:t>s progress and ongoing observation is used to support this.</w:t>
            </w:r>
          </w:p>
          <w:p w14:paraId="5EBBB7F5" w14:textId="77777777" w:rsidR="00DB051B" w:rsidRPr="00071901" w:rsidRDefault="00DB051B">
            <w:pPr>
              <w:spacing w:before="240" w:after="240"/>
              <w:rPr>
                <w:rFonts w:hAnsi="Helvetica-Light"/>
                <w:sz w:val="22"/>
                <w:szCs w:val="22"/>
              </w:rPr>
            </w:pPr>
            <w:r w:rsidRPr="00071901">
              <w:rPr>
                <w:rFonts w:hAnsi="Helvetica-Light"/>
                <w:sz w:val="22"/>
                <w:szCs w:val="22"/>
              </w:rPr>
              <w:t xml:space="preserve">When it is identified that a child may have an additional need, a </w:t>
            </w:r>
            <w:r w:rsidRPr="00071901">
              <w:rPr>
                <w:rFonts w:hAnsi="Helvetica-Light"/>
                <w:sz w:val="22"/>
                <w:szCs w:val="22"/>
              </w:rPr>
              <w:t>‘</w:t>
            </w:r>
            <w:r w:rsidRPr="00071901">
              <w:rPr>
                <w:rFonts w:hAnsi="Helvetica-Light"/>
                <w:sz w:val="22"/>
                <w:szCs w:val="22"/>
              </w:rPr>
              <w:t>Cause for Concern</w:t>
            </w:r>
            <w:r w:rsidRPr="00071901">
              <w:rPr>
                <w:rFonts w:hAnsi="Helvetica-Light"/>
                <w:sz w:val="22"/>
                <w:szCs w:val="22"/>
              </w:rPr>
              <w:t>’</w:t>
            </w:r>
            <w:r w:rsidRPr="00071901">
              <w:rPr>
                <w:rFonts w:hAnsi="Helvetica-Light"/>
                <w:sz w:val="22"/>
                <w:szCs w:val="22"/>
              </w:rPr>
              <w:t xml:space="preserve"> form is completed and shared, along with a discussion, with the SENCo. From there we will begin the </w:t>
            </w:r>
            <w:r w:rsidRPr="00071901">
              <w:rPr>
                <w:rFonts w:hAnsi="Helvetica-Light"/>
                <w:sz w:val="22"/>
                <w:szCs w:val="22"/>
              </w:rPr>
              <w:t>‘</w:t>
            </w:r>
            <w:r w:rsidRPr="00071901">
              <w:rPr>
                <w:rFonts w:hAnsi="Helvetica-Light"/>
                <w:sz w:val="22"/>
                <w:szCs w:val="22"/>
              </w:rPr>
              <w:t>Graduated Approach</w:t>
            </w:r>
            <w:r w:rsidRPr="00071901">
              <w:rPr>
                <w:rFonts w:hAnsi="Helvetica-Light"/>
                <w:sz w:val="22"/>
                <w:szCs w:val="22"/>
              </w:rPr>
              <w:t>’</w:t>
            </w:r>
            <w:r w:rsidRPr="00071901">
              <w:rPr>
                <w:rFonts w:hAnsi="Helvetica-Light"/>
                <w:sz w:val="22"/>
                <w:szCs w:val="22"/>
              </w:rPr>
              <w:t xml:space="preserve"> and plan the next steps to support the child, which begins with identifying Quality First Teaching strategies but then may progress to Step 2, when a TLAP would be introduced (Targeted Learning Action Plan). </w:t>
            </w:r>
          </w:p>
          <w:p w14:paraId="5E598710" w14:textId="3C7B3C0E" w:rsidR="00DB051B" w:rsidRPr="00071901" w:rsidRDefault="00DB051B">
            <w:pPr>
              <w:spacing w:before="240" w:after="240"/>
              <w:rPr>
                <w:rFonts w:hAnsi="Helvetica-Light"/>
                <w:sz w:val="22"/>
                <w:szCs w:val="22"/>
              </w:rPr>
            </w:pPr>
            <w:r w:rsidRPr="00071901">
              <w:rPr>
                <w:rFonts w:hAnsi="Helvetica-Light"/>
                <w:i/>
                <w:sz w:val="22"/>
                <w:szCs w:val="22"/>
              </w:rPr>
              <w:t>See Graduated Approach Flow Chart below:</w:t>
            </w:r>
          </w:p>
          <w:p w14:paraId="29ACB5E4" w14:textId="77777777" w:rsidR="00DB051B" w:rsidRPr="00071901" w:rsidRDefault="00DB051B" w:rsidP="00DB051B">
            <w:pPr>
              <w:spacing w:before="240" w:after="240"/>
              <w:jc w:val="center"/>
              <w:rPr>
                <w:noProof/>
                <w:sz w:val="22"/>
                <w:szCs w:val="22"/>
              </w:rPr>
            </w:pPr>
          </w:p>
          <w:p w14:paraId="35EF279B" w14:textId="578D88AC" w:rsidR="00B66304" w:rsidRPr="00071901" w:rsidRDefault="00DB051B" w:rsidP="00DB051B">
            <w:pPr>
              <w:spacing w:before="240" w:after="240"/>
              <w:jc w:val="center"/>
              <w:rPr>
                <w:rFonts w:hAnsi="Helvetica-Light"/>
                <w:sz w:val="22"/>
                <w:szCs w:val="22"/>
              </w:rPr>
            </w:pPr>
            <w:r w:rsidRPr="00071901">
              <w:rPr>
                <w:noProof/>
                <w:sz w:val="22"/>
                <w:szCs w:val="22"/>
              </w:rPr>
              <w:lastRenderedPageBreak/>
              <w:drawing>
                <wp:inline distT="0" distB="0" distL="0" distR="0" wp14:anchorId="3F470BD7" wp14:editId="124214F4">
                  <wp:extent cx="3762375" cy="53149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711"/>
                          <a:stretch/>
                        </pic:blipFill>
                        <pic:spPr bwMode="auto">
                          <a:xfrm>
                            <a:off x="0" y="0"/>
                            <a:ext cx="3762375" cy="5314950"/>
                          </a:xfrm>
                          <a:prstGeom prst="rect">
                            <a:avLst/>
                          </a:prstGeom>
                          <a:ln w="9525" cap="flat" cmpd="sng" algn="ctr">
                            <a:solidFill>
                              <a:srgbClr val="00B05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r>
    </w:tbl>
    <w:p w14:paraId="5112E4DE"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0AD387B2" w14:textId="77777777">
        <w:tc>
          <w:tcPr>
            <w:tcW w:w="9016" w:type="dxa"/>
            <w:shd w:val="clear" w:color="000000" w:fill="FDE9D9" w:themeFill="accent6" w:themeFillTint="33"/>
          </w:tcPr>
          <w:p w14:paraId="5CE2FB67" w14:textId="77777777" w:rsidR="00B66304" w:rsidRDefault="001359BB">
            <w:pPr>
              <w:spacing w:before="120" w:after="120"/>
              <w:rPr>
                <w:rFonts w:hAnsi="Helvetica-Light"/>
                <w:b/>
              </w:rPr>
            </w:pPr>
            <w:r>
              <w:rPr>
                <w:rFonts w:hAnsi="Helvetica-Light"/>
                <w:b/>
              </w:rPr>
              <w:t>What arrangements does the school make for consulting with children/young people with special educational needs and disabilities about - and involving them in - their education?</w:t>
            </w:r>
          </w:p>
        </w:tc>
      </w:tr>
      <w:tr w:rsidR="00B66304" w14:paraId="2C7856B7" w14:textId="77777777">
        <w:tc>
          <w:tcPr>
            <w:tcW w:w="9016" w:type="dxa"/>
          </w:tcPr>
          <w:p w14:paraId="6CF7A541" w14:textId="056200EB" w:rsidR="002673EC" w:rsidRDefault="002673EC">
            <w:pPr>
              <w:spacing w:before="240" w:after="240"/>
              <w:rPr>
                <w:rFonts w:hAnsi="Helvetica-Light"/>
                <w:sz w:val="22"/>
                <w:szCs w:val="22"/>
              </w:rPr>
            </w:pPr>
            <w:r w:rsidRPr="002673EC">
              <w:rPr>
                <w:rFonts w:hAnsi="Helvetica-Light"/>
                <w:sz w:val="22"/>
                <w:szCs w:val="22"/>
              </w:rPr>
              <w:t>Informing children and young people about a potential special educational need (SEN) involves open communication with sensitivity and empathy. This process includes engaging with the child and their parents or guardians in a collaborative manner, emphasi</w:t>
            </w:r>
            <w:r w:rsidR="00AF0CF4">
              <w:rPr>
                <w:rFonts w:hAnsi="Helvetica-Light"/>
                <w:sz w:val="22"/>
                <w:szCs w:val="22"/>
              </w:rPr>
              <w:t>s</w:t>
            </w:r>
            <w:r w:rsidRPr="002673EC">
              <w:rPr>
                <w:rFonts w:hAnsi="Helvetica-Light"/>
                <w:sz w:val="22"/>
                <w:szCs w:val="22"/>
              </w:rPr>
              <w:t>ing the strengths of the child while discussing areas where additional support may be beneficial. Age-appropriate language, visual aids, and a supportive environment are essential in ensuring the child understands and feels comfortable with the information.</w:t>
            </w:r>
            <w:r>
              <w:rPr>
                <w:rFonts w:hAnsi="Helvetica-Light"/>
                <w:sz w:val="22"/>
                <w:szCs w:val="22"/>
              </w:rPr>
              <w:t xml:space="preserve"> </w:t>
            </w:r>
          </w:p>
          <w:p w14:paraId="56BD9CF3" w14:textId="41CA89BA" w:rsidR="00AF0CF4" w:rsidRPr="00AF0CF4" w:rsidRDefault="00AF0CF4" w:rsidP="00AF0CF4">
            <w:pPr>
              <w:spacing w:before="240" w:after="240"/>
              <w:rPr>
                <w:rFonts w:hAnsi="Helvetica-Light"/>
                <w:sz w:val="22"/>
                <w:szCs w:val="22"/>
              </w:rPr>
            </w:pPr>
            <w:r w:rsidRPr="00AF0CF4">
              <w:rPr>
                <w:rFonts w:hAnsi="Helvetica-Light"/>
                <w:sz w:val="22"/>
                <w:szCs w:val="22"/>
              </w:rPr>
              <w:t xml:space="preserve">To involve children and young people in expressing their aspirations, goals, and preferences, </w:t>
            </w:r>
            <w:r>
              <w:rPr>
                <w:rFonts w:hAnsi="Helvetica-Light"/>
                <w:sz w:val="22"/>
                <w:szCs w:val="22"/>
              </w:rPr>
              <w:t>we always ensure we</w:t>
            </w:r>
            <w:r w:rsidRPr="00AF0CF4">
              <w:rPr>
                <w:rFonts w:hAnsi="Helvetica-Light"/>
                <w:sz w:val="22"/>
                <w:szCs w:val="22"/>
              </w:rPr>
              <w:t xml:space="preserve"> facilitate regular reviews and meetings. This may include struc</w:t>
            </w:r>
            <w:r>
              <w:rPr>
                <w:rFonts w:hAnsi="Helvetica-Light"/>
                <w:sz w:val="22"/>
                <w:szCs w:val="22"/>
              </w:rPr>
              <w:t>tured discussions with teachers, the SENCo and families as well as often seeking the support from external agencies such as The Children and Family Wellbeing Service</w:t>
            </w:r>
            <w:r w:rsidRPr="00AF0CF4">
              <w:rPr>
                <w:rFonts w:hAnsi="Helvetica-Light"/>
                <w:sz w:val="22"/>
                <w:szCs w:val="22"/>
              </w:rPr>
              <w:t xml:space="preserve">. </w:t>
            </w:r>
          </w:p>
          <w:p w14:paraId="5EDF02B9" w14:textId="1C61F311" w:rsidR="00B66304" w:rsidRDefault="00AF0CF4" w:rsidP="00AF0CF4">
            <w:pPr>
              <w:spacing w:before="240" w:after="240"/>
              <w:rPr>
                <w:rFonts w:hAnsi="Helvetica-Light"/>
                <w:sz w:val="22"/>
                <w:szCs w:val="22"/>
              </w:rPr>
            </w:pPr>
            <w:r w:rsidRPr="00AF0CF4">
              <w:rPr>
                <w:rFonts w:hAnsi="Helvetica-Light"/>
                <w:sz w:val="22"/>
                <w:szCs w:val="22"/>
              </w:rPr>
              <w:lastRenderedPageBreak/>
              <w:t xml:space="preserve">Progress updates are shared with children and young people </w:t>
            </w:r>
            <w:r>
              <w:rPr>
                <w:rFonts w:hAnsi="Helvetica-Light"/>
                <w:sz w:val="22"/>
                <w:szCs w:val="22"/>
              </w:rPr>
              <w:t xml:space="preserve">and their parents </w:t>
            </w:r>
            <w:r w:rsidRPr="00AF0CF4">
              <w:rPr>
                <w:rFonts w:hAnsi="Helvetica-Light"/>
                <w:sz w:val="22"/>
                <w:szCs w:val="22"/>
              </w:rPr>
              <w:t xml:space="preserve">through </w:t>
            </w:r>
            <w:r>
              <w:rPr>
                <w:rFonts w:hAnsi="Helvetica-Light"/>
                <w:sz w:val="22"/>
                <w:szCs w:val="22"/>
              </w:rPr>
              <w:t>parents</w:t>
            </w:r>
            <w:r>
              <w:rPr>
                <w:rFonts w:hAnsi="Helvetica-Light"/>
                <w:sz w:val="22"/>
                <w:szCs w:val="22"/>
              </w:rPr>
              <w:t>’</w:t>
            </w:r>
            <w:r>
              <w:rPr>
                <w:rFonts w:hAnsi="Helvetica-Light"/>
                <w:sz w:val="22"/>
                <w:szCs w:val="22"/>
              </w:rPr>
              <w:t xml:space="preserve"> evenings</w:t>
            </w:r>
            <w:r w:rsidRPr="00AF0CF4">
              <w:rPr>
                <w:rFonts w:hAnsi="Helvetica-Light"/>
                <w:sz w:val="22"/>
                <w:szCs w:val="22"/>
              </w:rPr>
              <w:t xml:space="preserve">, </w:t>
            </w:r>
            <w:r>
              <w:rPr>
                <w:rFonts w:hAnsi="Helvetica-Light"/>
                <w:sz w:val="22"/>
                <w:szCs w:val="22"/>
              </w:rPr>
              <w:t xml:space="preserve">drop in sessions, the sharing of reviewed TLAPs, report cards as well as end of year reports. </w:t>
            </w:r>
            <w:r w:rsidRPr="00AF0CF4">
              <w:rPr>
                <w:rFonts w:hAnsi="Helvetica-Light"/>
                <w:sz w:val="22"/>
                <w:szCs w:val="22"/>
              </w:rPr>
              <w:t>Creating a supportive atmosphere encourages open dialogue, allowing children to share their thoughts on their progress. Regular check-ins, goal-setting discussions, and celebration of achievements contribute to a positive and informed feedback loop.</w:t>
            </w:r>
          </w:p>
        </w:tc>
      </w:tr>
    </w:tbl>
    <w:p w14:paraId="1FA3665A"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6B1086FD" w14:textId="77777777">
        <w:tc>
          <w:tcPr>
            <w:tcW w:w="9016" w:type="dxa"/>
            <w:shd w:val="clear" w:color="000000" w:fill="FDE9D9" w:themeFill="accent6" w:themeFillTint="33"/>
          </w:tcPr>
          <w:p w14:paraId="5A9A4331" w14:textId="77777777" w:rsidR="00B66304" w:rsidRDefault="001359BB">
            <w:pPr>
              <w:spacing w:before="120" w:after="120"/>
              <w:rPr>
                <w:rFonts w:hAnsi="Helvetica-Light"/>
              </w:rPr>
            </w:pPr>
            <w:r>
              <w:rPr>
                <w:rFonts w:hAnsi="Helvetica-Light"/>
                <w:b/>
              </w:rPr>
              <w:t xml:space="preserve">What arrangements does the school make for consulting with the parents &amp; carers of children/young people with special educational needs and disabilities and involving them in </w:t>
            </w:r>
            <w:r>
              <w:rPr>
                <w:rFonts w:hAnsi="Helvetica-Light"/>
                <w:b/>
              </w:rPr>
              <w:t>–</w:t>
            </w:r>
            <w:r>
              <w:rPr>
                <w:rFonts w:hAnsi="Helvetica-Light"/>
                <w:b/>
              </w:rPr>
              <w:t xml:space="preserve"> their child's/young people's education?</w:t>
            </w:r>
          </w:p>
        </w:tc>
      </w:tr>
      <w:tr w:rsidR="00B66304" w14:paraId="65BDF9EB" w14:textId="77777777">
        <w:tc>
          <w:tcPr>
            <w:tcW w:w="9016" w:type="dxa"/>
          </w:tcPr>
          <w:p w14:paraId="0492F087" w14:textId="7F495AE8" w:rsidR="00AF0CF4" w:rsidRDefault="00AF0CF4">
            <w:pPr>
              <w:spacing w:before="240" w:after="240"/>
              <w:rPr>
                <w:rFonts w:hAnsi="Helvetica-Light"/>
                <w:sz w:val="22"/>
                <w:szCs w:val="22"/>
              </w:rPr>
            </w:pPr>
            <w:r w:rsidRPr="00AF0CF4">
              <w:rPr>
                <w:rFonts w:hAnsi="Helvetica-Light"/>
                <w:sz w:val="22"/>
                <w:szCs w:val="22"/>
              </w:rPr>
              <w:t>Informing parents and carers about a potential special educational need (SEN) is a delicate process that involves clear and compassionate communication. This typically begins with a</w:t>
            </w:r>
            <w:r>
              <w:rPr>
                <w:rFonts w:hAnsi="Helvetica-Light"/>
                <w:sz w:val="22"/>
                <w:szCs w:val="22"/>
              </w:rPr>
              <w:t>n informal</w:t>
            </w:r>
            <w:r w:rsidRPr="00AF0CF4">
              <w:rPr>
                <w:rFonts w:hAnsi="Helvetica-Light"/>
                <w:sz w:val="22"/>
                <w:szCs w:val="22"/>
              </w:rPr>
              <w:t xml:space="preserve"> meeting where </w:t>
            </w:r>
            <w:r>
              <w:rPr>
                <w:rFonts w:hAnsi="Helvetica-Light"/>
                <w:sz w:val="22"/>
                <w:szCs w:val="22"/>
              </w:rPr>
              <w:t>the SENCo and teacher will</w:t>
            </w:r>
            <w:r w:rsidRPr="00AF0CF4">
              <w:rPr>
                <w:rFonts w:hAnsi="Helvetica-Light"/>
                <w:sz w:val="22"/>
                <w:szCs w:val="22"/>
              </w:rPr>
              <w:t xml:space="preserve"> share observations, assessments, and concerns, emphasi</w:t>
            </w:r>
            <w:r>
              <w:rPr>
                <w:rFonts w:hAnsi="Helvetica-Light"/>
                <w:sz w:val="22"/>
                <w:szCs w:val="22"/>
              </w:rPr>
              <w:t>s</w:t>
            </w:r>
            <w:r w:rsidRPr="00AF0CF4">
              <w:rPr>
                <w:rFonts w:hAnsi="Helvetica-Light"/>
                <w:sz w:val="22"/>
                <w:szCs w:val="22"/>
              </w:rPr>
              <w:t xml:space="preserve">ing a collaborative approach to support the child. </w:t>
            </w:r>
          </w:p>
          <w:p w14:paraId="55C2CBAC" w14:textId="1CF38714" w:rsidR="00AF0CF4" w:rsidRDefault="00AF0CF4">
            <w:pPr>
              <w:spacing w:before="240" w:after="240"/>
              <w:rPr>
                <w:rFonts w:hAnsi="Helvetica-Light"/>
                <w:sz w:val="22"/>
                <w:szCs w:val="22"/>
              </w:rPr>
            </w:pPr>
            <w:r w:rsidRPr="00AF0CF4">
              <w:rPr>
                <w:rFonts w:hAnsi="Helvetica-Light"/>
                <w:sz w:val="22"/>
                <w:szCs w:val="22"/>
              </w:rPr>
              <w:t>Supporting parents and carers to ensure their voices are heard involves creating a welcoming and inclusive environment. This includes offering information sessions, workshops, and support groups tailored to the specific needs of children with SEN. Ensuring that key staff are accessible and approachable helps parents feel supported in navigating the educational journey of their child.</w:t>
            </w:r>
            <w:r>
              <w:rPr>
                <w:rFonts w:hAnsi="Helvetica-Light"/>
                <w:sz w:val="22"/>
                <w:szCs w:val="22"/>
              </w:rPr>
              <w:t xml:space="preserve"> Termly drop in sessions are provided where parents can discuss their concerns in an informal way with the school SENCo.</w:t>
            </w:r>
          </w:p>
          <w:p w14:paraId="4A1C45EE" w14:textId="069C1F92" w:rsidR="00AF0CF4" w:rsidRDefault="00AF0CF4">
            <w:pPr>
              <w:spacing w:before="240" w:after="240"/>
              <w:rPr>
                <w:rFonts w:hAnsi="Helvetica-Light"/>
                <w:sz w:val="22"/>
                <w:szCs w:val="22"/>
              </w:rPr>
            </w:pPr>
            <w:r>
              <w:rPr>
                <w:rFonts w:hAnsi="Helvetica-Light"/>
                <w:sz w:val="22"/>
                <w:szCs w:val="22"/>
              </w:rPr>
              <w:t>The voice of the parent is always sought when making decisions which will affect their child. Barrow values the opinions, desires and thoughts of our parents and works closely with them every step of the way.</w:t>
            </w:r>
          </w:p>
          <w:p w14:paraId="2C2D6D11" w14:textId="7D37717A" w:rsidR="00B66304" w:rsidRDefault="00AF0CF4" w:rsidP="00C9492E">
            <w:pPr>
              <w:spacing w:before="240" w:after="240"/>
              <w:rPr>
                <w:rFonts w:hAnsi="Helvetica-Light"/>
                <w:sz w:val="22"/>
                <w:szCs w:val="22"/>
              </w:rPr>
            </w:pPr>
            <w:r w:rsidRPr="00AF0CF4">
              <w:rPr>
                <w:rFonts w:hAnsi="Helvetica-Light"/>
                <w:sz w:val="22"/>
                <w:szCs w:val="22"/>
              </w:rPr>
              <w:t>General arrangements for involvement and consultation with parents, such as parents' evenings, new parents' visits, headteacher open mornings, and par</w:t>
            </w:r>
            <w:r w:rsidR="00C9492E">
              <w:rPr>
                <w:rFonts w:hAnsi="Helvetica-Light"/>
                <w:sz w:val="22"/>
                <w:szCs w:val="22"/>
              </w:rPr>
              <w:t>ent learning sessions, are always</w:t>
            </w:r>
            <w:r w:rsidRPr="00AF0CF4">
              <w:rPr>
                <w:rFonts w:hAnsi="Helvetica-Light"/>
                <w:sz w:val="22"/>
                <w:szCs w:val="22"/>
              </w:rPr>
              <w:t xml:space="preserve"> well-publici</w:t>
            </w:r>
            <w:r w:rsidR="00C9492E">
              <w:rPr>
                <w:rFonts w:hAnsi="Helvetica-Light"/>
                <w:sz w:val="22"/>
                <w:szCs w:val="22"/>
              </w:rPr>
              <w:t>s</w:t>
            </w:r>
            <w:r w:rsidRPr="00AF0CF4">
              <w:rPr>
                <w:rFonts w:hAnsi="Helvetica-Light"/>
                <w:sz w:val="22"/>
                <w:szCs w:val="22"/>
              </w:rPr>
              <w:t>ed and accessible</w:t>
            </w:r>
            <w:r w:rsidR="00C9492E">
              <w:rPr>
                <w:rFonts w:hAnsi="Helvetica-Light"/>
                <w:sz w:val="22"/>
                <w:szCs w:val="22"/>
              </w:rPr>
              <w:t xml:space="preserve"> through the school website and our Facebook page</w:t>
            </w:r>
            <w:r w:rsidRPr="00AF0CF4">
              <w:rPr>
                <w:rFonts w:hAnsi="Helvetica-Light"/>
                <w:sz w:val="22"/>
                <w:szCs w:val="22"/>
              </w:rPr>
              <w:t xml:space="preserve">. Additional opportunities for parents and carers of children/young people with additional needs </w:t>
            </w:r>
            <w:r w:rsidR="00C9492E">
              <w:rPr>
                <w:rFonts w:hAnsi="Helvetica-Light"/>
                <w:sz w:val="22"/>
                <w:szCs w:val="22"/>
              </w:rPr>
              <w:t>include specialis</w:t>
            </w:r>
            <w:r w:rsidRPr="00AF0CF4">
              <w:rPr>
                <w:rFonts w:hAnsi="Helvetica-Light"/>
                <w:sz w:val="22"/>
                <w:szCs w:val="22"/>
              </w:rPr>
              <w:t xml:space="preserve">ed workshops, support networks, and regular check-ins with designated staff members to discuss progress and address concerns. Open and transparent communication channels, coupled with a commitment to inclusivity, contribute to a collaborative and supportive partnership between </w:t>
            </w:r>
            <w:r w:rsidR="00C9492E">
              <w:rPr>
                <w:rFonts w:hAnsi="Helvetica-Light"/>
                <w:sz w:val="22"/>
                <w:szCs w:val="22"/>
              </w:rPr>
              <w:t>Barrow URC</w:t>
            </w:r>
            <w:r w:rsidRPr="00AF0CF4">
              <w:rPr>
                <w:rFonts w:hAnsi="Helvetica-Light"/>
                <w:sz w:val="22"/>
                <w:szCs w:val="22"/>
              </w:rPr>
              <w:t xml:space="preserve"> and parents.</w:t>
            </w:r>
          </w:p>
        </w:tc>
      </w:tr>
    </w:tbl>
    <w:p w14:paraId="442996EB" w14:textId="77777777" w:rsidR="00B66304" w:rsidRDefault="00B66304">
      <w:pPr>
        <w:spacing w:before="240" w:after="240"/>
        <w:rPr>
          <w:rFonts w:hAnsi="Helvetica-Light"/>
        </w:rPr>
      </w:pPr>
    </w:p>
    <w:p w14:paraId="0A8F9A74"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21D2E7E0" w14:textId="77777777">
        <w:tc>
          <w:tcPr>
            <w:tcW w:w="9016" w:type="dxa"/>
            <w:shd w:val="clear" w:color="000000" w:fill="FDE9D9" w:themeFill="accent6" w:themeFillTint="33"/>
          </w:tcPr>
          <w:p w14:paraId="422508E4" w14:textId="77777777" w:rsidR="00B66304" w:rsidRDefault="001359BB">
            <w:pPr>
              <w:spacing w:before="120" w:after="120"/>
              <w:rPr>
                <w:rFonts w:hAnsi="Helvetica-Light"/>
                <w:b/>
              </w:rPr>
            </w:pPr>
            <w:r>
              <w:rPr>
                <w:rFonts w:hAnsi="Helvetica-Light"/>
                <w:b/>
              </w:rPr>
              <w:t>How will the curriculum be matched to my child/young person's needs?</w:t>
            </w:r>
          </w:p>
        </w:tc>
      </w:tr>
      <w:tr w:rsidR="00B66304" w14:paraId="4117E94D" w14:textId="77777777">
        <w:tc>
          <w:tcPr>
            <w:tcW w:w="9016" w:type="dxa"/>
          </w:tcPr>
          <w:p w14:paraId="0FAAF71E" w14:textId="77777777" w:rsidR="00071901" w:rsidRPr="00071901" w:rsidRDefault="00071901" w:rsidP="00071901">
            <w:pPr>
              <w:spacing w:before="240" w:after="240"/>
              <w:rPr>
                <w:rFonts w:hAnsi="Helvetica-Light"/>
                <w:sz w:val="22"/>
                <w:szCs w:val="22"/>
              </w:rPr>
            </w:pPr>
            <w:r w:rsidRPr="00071901">
              <w:rPr>
                <w:rFonts w:hAnsi="Helvetica-Light"/>
                <w:sz w:val="22"/>
                <w:szCs w:val="22"/>
              </w:rPr>
              <w:t xml:space="preserve">The key feature of the SEND Process, at any stage, is always the Graduated Approach as advised in the Code of Practice 0-25 years and follows the Assess, Plan, Do, Review cycle. This process is initiated, facilitated and overseen by the SENDCo, whilst the class teacher is responsible for carrying out the process. The Graduated Approach is an ongoing cycle to enable the provision to be refined and revised as the understanding of the needs of the pupil </w:t>
            </w:r>
            <w:r w:rsidRPr="00071901">
              <w:rPr>
                <w:rFonts w:hAnsi="Helvetica-Light"/>
                <w:sz w:val="22"/>
                <w:szCs w:val="22"/>
              </w:rPr>
              <w:lastRenderedPageBreak/>
              <w:t xml:space="preserve">grows. This cycle enables the identification of those interventions which are the most effective in supporting the pupil to achieve good progress and outcomes.  </w:t>
            </w:r>
          </w:p>
          <w:p w14:paraId="2CD6E4FC" w14:textId="77777777" w:rsidR="00071901" w:rsidRPr="00071901" w:rsidRDefault="00071901" w:rsidP="00071901">
            <w:pPr>
              <w:spacing w:before="240" w:after="240"/>
              <w:rPr>
                <w:rFonts w:hAnsi="Helvetica-Light"/>
                <w:b/>
                <w:sz w:val="22"/>
                <w:szCs w:val="22"/>
              </w:rPr>
            </w:pPr>
            <w:r w:rsidRPr="00071901">
              <w:rPr>
                <w:rFonts w:hAnsi="Helvetica-Light"/>
                <w:b/>
                <w:sz w:val="22"/>
                <w:szCs w:val="22"/>
              </w:rPr>
              <w:t xml:space="preserve">Assess   </w:t>
            </w:r>
          </w:p>
          <w:p w14:paraId="4B1B5C08" w14:textId="77777777" w:rsidR="00071901" w:rsidRPr="00071901" w:rsidRDefault="00071901" w:rsidP="00071901">
            <w:pPr>
              <w:spacing w:before="240" w:after="240"/>
              <w:rPr>
                <w:rFonts w:hAnsi="Helvetica-Light"/>
                <w:sz w:val="22"/>
                <w:szCs w:val="22"/>
              </w:rPr>
            </w:pPr>
            <w:r w:rsidRPr="00071901">
              <w:rPr>
                <w:rFonts w:hAnsi="Helvetica-Light"/>
                <w:sz w:val="22"/>
                <w:szCs w:val="22"/>
              </w:rPr>
              <w:t>This involves careful consideration of the pupil</w:t>
            </w:r>
            <w:r w:rsidRPr="00071901">
              <w:rPr>
                <w:rFonts w:hAnsi="Helvetica-Light"/>
                <w:sz w:val="22"/>
                <w:szCs w:val="22"/>
              </w:rPr>
              <w:t>’</w:t>
            </w:r>
            <w:r w:rsidRPr="00071901">
              <w:rPr>
                <w:rFonts w:hAnsi="Helvetica-Light"/>
                <w:sz w:val="22"/>
                <w:szCs w:val="22"/>
              </w:rPr>
              <w:t>s needs using the class teacher</w:t>
            </w:r>
            <w:r w:rsidRPr="00071901">
              <w:rPr>
                <w:rFonts w:hAnsi="Helvetica-Light"/>
                <w:sz w:val="22"/>
                <w:szCs w:val="22"/>
              </w:rPr>
              <w:t>’</w:t>
            </w:r>
            <w:r w:rsidRPr="00071901">
              <w:rPr>
                <w:rFonts w:hAnsi="Helvetica-Light"/>
                <w:sz w:val="22"/>
                <w:szCs w:val="22"/>
              </w:rPr>
              <w:t>s assessment and experience of working with the pupil; details of previous progress and attainment; comparisons with peers and national data; as well as the views and experience of parents. The pupil</w:t>
            </w:r>
            <w:r w:rsidRPr="00071901">
              <w:rPr>
                <w:rFonts w:hAnsi="Helvetica-Light"/>
                <w:sz w:val="22"/>
                <w:szCs w:val="22"/>
              </w:rPr>
              <w:t>’</w:t>
            </w:r>
            <w:r w:rsidRPr="00071901">
              <w:rPr>
                <w:rFonts w:hAnsi="Helvetica-Light"/>
                <w:sz w:val="22"/>
                <w:szCs w:val="22"/>
              </w:rPr>
              <w:t>s views and where relevant, advice from external support services will also be considered. Any parental concerns will be noted and compared with the school</w:t>
            </w:r>
            <w:r w:rsidRPr="00071901">
              <w:rPr>
                <w:rFonts w:hAnsi="Helvetica-Light"/>
                <w:sz w:val="22"/>
                <w:szCs w:val="22"/>
              </w:rPr>
              <w:t>’</w:t>
            </w:r>
            <w:r w:rsidRPr="00071901">
              <w:rPr>
                <w:rFonts w:hAnsi="Helvetica-Light"/>
                <w:sz w:val="22"/>
                <w:szCs w:val="22"/>
              </w:rPr>
              <w:t xml:space="preserve">s information and assessment data on how the pupil is progressing. More detailed assessments may be administered by the SENDCo and where relevant, advice from external support services may be sought. Barriers to learning should be clearly identified at this stage. Pupil Progress Meetings are held each term. Here, the class teacher meets with the Head and/or members of Senior Leadership Team to discuss the progress of the pupils in their class. This shared discussion may highlight areas of strength and difficulty and facilitate the planning of further support. Where pupils are falling behind or making inadequate progress given their age and starting point they should be given extra support. These are tracked using class provision maps.   </w:t>
            </w:r>
          </w:p>
          <w:p w14:paraId="73A6797E" w14:textId="77777777" w:rsidR="00071901" w:rsidRPr="00071901" w:rsidRDefault="00071901" w:rsidP="00071901">
            <w:pPr>
              <w:spacing w:before="240" w:after="240"/>
              <w:rPr>
                <w:rFonts w:hAnsi="Helvetica-Light"/>
                <w:b/>
                <w:sz w:val="22"/>
                <w:szCs w:val="22"/>
              </w:rPr>
            </w:pPr>
            <w:r w:rsidRPr="00071901">
              <w:rPr>
                <w:rFonts w:hAnsi="Helvetica-Light"/>
                <w:b/>
                <w:sz w:val="22"/>
                <w:szCs w:val="22"/>
              </w:rPr>
              <w:t xml:space="preserve">Plan   </w:t>
            </w:r>
          </w:p>
          <w:p w14:paraId="548FC7C4" w14:textId="77777777" w:rsidR="00071901" w:rsidRPr="00071901" w:rsidRDefault="00071901" w:rsidP="00071901">
            <w:pPr>
              <w:spacing w:before="240" w:after="240"/>
              <w:rPr>
                <w:rFonts w:hAnsi="Helvetica-Light"/>
                <w:sz w:val="22"/>
                <w:szCs w:val="22"/>
              </w:rPr>
            </w:pPr>
            <w:r w:rsidRPr="00071901">
              <w:rPr>
                <w:rFonts w:hAnsi="Helvetica-Light"/>
                <w:sz w:val="22"/>
                <w:szCs w:val="22"/>
              </w:rPr>
              <w:t>Planning will involve consultation between the child</w:t>
            </w:r>
            <w:r w:rsidRPr="00071901">
              <w:rPr>
                <w:rFonts w:hAnsi="Helvetica-Light"/>
                <w:sz w:val="22"/>
                <w:szCs w:val="22"/>
              </w:rPr>
              <w:t>’</w:t>
            </w:r>
            <w:r w:rsidRPr="00071901">
              <w:rPr>
                <w:rFonts w:hAnsi="Helvetica-Light"/>
                <w:sz w:val="22"/>
                <w:szCs w:val="22"/>
              </w:rPr>
              <w:t xml:space="preserve">s teacher, SENDCo, Senior Leadership Team, parents and where appropriate outside agencies to agree the adjustments, interventions and support required to overcome barriers. Clear, achievable targets will be set regarding the impact on progress, development and/or behaviour that is expected as well as a clear date for review. This will be recorded on a TLAP and through One Page Profiles. Support and intervention is matched to need and developed as required through three </w:t>
            </w:r>
            <w:r w:rsidRPr="00071901">
              <w:rPr>
                <w:rFonts w:hAnsi="Helvetica-Light"/>
                <w:sz w:val="22"/>
                <w:szCs w:val="22"/>
              </w:rPr>
              <w:t>‘</w:t>
            </w:r>
            <w:r w:rsidRPr="00071901">
              <w:rPr>
                <w:rFonts w:hAnsi="Helvetica-Light"/>
                <w:sz w:val="22"/>
                <w:szCs w:val="22"/>
              </w:rPr>
              <w:t>Waves of Intervention</w:t>
            </w:r>
            <w:r w:rsidRPr="00071901">
              <w:rPr>
                <w:rFonts w:hAnsi="Helvetica-Light"/>
                <w:sz w:val="22"/>
                <w:szCs w:val="22"/>
              </w:rPr>
              <w:t>’</w:t>
            </w:r>
            <w:r w:rsidRPr="00071901">
              <w:rPr>
                <w:rFonts w:hAnsi="Helvetica-Light"/>
                <w:sz w:val="22"/>
                <w:szCs w:val="22"/>
              </w:rPr>
              <w:t xml:space="preserve">.   </w:t>
            </w:r>
          </w:p>
          <w:p w14:paraId="2AEF80BF" w14:textId="77777777" w:rsidR="00071901" w:rsidRPr="00071901" w:rsidRDefault="00071901" w:rsidP="00071901">
            <w:pPr>
              <w:spacing w:before="240" w:after="240"/>
              <w:rPr>
                <w:rFonts w:hAnsi="Helvetica-Light"/>
                <w:sz w:val="22"/>
                <w:szCs w:val="22"/>
              </w:rPr>
            </w:pPr>
            <w:r w:rsidRPr="00071901">
              <w:rPr>
                <w:rFonts w:hAnsi="Helvetica-Light"/>
                <w:sz w:val="22"/>
                <w:szCs w:val="22"/>
              </w:rPr>
              <w:t>●</w:t>
            </w:r>
            <w:r w:rsidRPr="00071901">
              <w:rPr>
                <w:rFonts w:hAnsi="Helvetica-Light"/>
                <w:sz w:val="22"/>
                <w:szCs w:val="22"/>
              </w:rPr>
              <w:tab/>
              <w:t xml:space="preserve">Wave 1 - Inclusive quality first teaching for all   </w:t>
            </w:r>
          </w:p>
          <w:p w14:paraId="412AF15C" w14:textId="77777777" w:rsidR="00071901" w:rsidRPr="00071901" w:rsidRDefault="00071901" w:rsidP="00071901">
            <w:pPr>
              <w:spacing w:before="240" w:after="240"/>
              <w:rPr>
                <w:rFonts w:hAnsi="Helvetica-Light"/>
                <w:sz w:val="22"/>
                <w:szCs w:val="22"/>
              </w:rPr>
            </w:pPr>
            <w:r w:rsidRPr="00071901">
              <w:rPr>
                <w:rFonts w:hAnsi="Helvetica-Light"/>
                <w:sz w:val="22"/>
                <w:szCs w:val="22"/>
              </w:rPr>
              <w:t>●</w:t>
            </w:r>
            <w:r w:rsidRPr="00071901">
              <w:rPr>
                <w:rFonts w:hAnsi="Helvetica-Light"/>
                <w:sz w:val="22"/>
                <w:szCs w:val="22"/>
              </w:rPr>
              <w:tab/>
              <w:t xml:space="preserve">Wave 2 - Additional interventions to enable children to work more closely at age related expectations   </w:t>
            </w:r>
          </w:p>
          <w:p w14:paraId="277A2553" w14:textId="77777777" w:rsidR="00071901" w:rsidRPr="00071901" w:rsidRDefault="00071901" w:rsidP="00071901">
            <w:pPr>
              <w:spacing w:before="240" w:after="240"/>
              <w:rPr>
                <w:rFonts w:hAnsi="Helvetica-Light"/>
                <w:sz w:val="22"/>
                <w:szCs w:val="22"/>
              </w:rPr>
            </w:pPr>
            <w:r w:rsidRPr="00071901">
              <w:rPr>
                <w:rFonts w:hAnsi="Helvetica-Light"/>
                <w:sz w:val="22"/>
                <w:szCs w:val="22"/>
              </w:rPr>
              <w:t>●</w:t>
            </w:r>
            <w:r w:rsidRPr="00071901">
              <w:rPr>
                <w:rFonts w:hAnsi="Helvetica-Light"/>
                <w:sz w:val="22"/>
                <w:szCs w:val="22"/>
              </w:rPr>
              <w:tab/>
              <w:t>Wave 3 - Highly personalised interventions</w:t>
            </w:r>
          </w:p>
          <w:p w14:paraId="13F69EE5" w14:textId="77777777" w:rsidR="00071901" w:rsidRPr="00071901" w:rsidRDefault="00071901" w:rsidP="00071901">
            <w:pPr>
              <w:spacing w:before="240" w:after="240"/>
              <w:rPr>
                <w:rFonts w:hAnsi="Helvetica-Light"/>
                <w:sz w:val="22"/>
                <w:szCs w:val="22"/>
              </w:rPr>
            </w:pPr>
            <w:r w:rsidRPr="00071901">
              <w:rPr>
                <w:rFonts w:hAnsi="Helvetica-Light"/>
                <w:sz w:val="22"/>
                <w:szCs w:val="22"/>
              </w:rPr>
              <w:t>Parental involvement may be sought, where appropriate, to reinforce or contribute to progress at home. All those working with the pupil, including support staff will be informed of their individual needs; the support that is being provided; any particular teaching strategies/approaches that are being employed and the outcomes that are being sought. A pupil being supported with planned, timetabled Wave 3 (highly personalised) interventions will be identified as requiring SEND Support and will be included on the school</w:t>
            </w:r>
            <w:r w:rsidRPr="00071901">
              <w:rPr>
                <w:rFonts w:hAnsi="Helvetica-Light"/>
                <w:sz w:val="22"/>
                <w:szCs w:val="22"/>
              </w:rPr>
              <w:t>’</w:t>
            </w:r>
            <w:r w:rsidRPr="00071901">
              <w:rPr>
                <w:rFonts w:hAnsi="Helvetica-Light"/>
                <w:sz w:val="22"/>
                <w:szCs w:val="22"/>
              </w:rPr>
              <w:t xml:space="preserve">s Special Needs Register. The aim of formally identifying a pupil with SEND is to help school ensure that effective provision is put in place and so reduce barriers to learning.  </w:t>
            </w:r>
          </w:p>
          <w:p w14:paraId="773A8470" w14:textId="77777777" w:rsidR="00071901" w:rsidRPr="00071901" w:rsidRDefault="00071901" w:rsidP="00071901">
            <w:pPr>
              <w:spacing w:before="240" w:after="240"/>
              <w:rPr>
                <w:rFonts w:hAnsi="Helvetica-Light"/>
                <w:b/>
                <w:sz w:val="22"/>
                <w:szCs w:val="22"/>
              </w:rPr>
            </w:pPr>
            <w:r w:rsidRPr="00071901">
              <w:rPr>
                <w:rFonts w:hAnsi="Helvetica-Light"/>
                <w:b/>
                <w:sz w:val="22"/>
                <w:szCs w:val="22"/>
              </w:rPr>
              <w:t xml:space="preserve">Do   </w:t>
            </w:r>
          </w:p>
          <w:p w14:paraId="1AF7C74F" w14:textId="77777777" w:rsidR="00071901" w:rsidRPr="00071901" w:rsidRDefault="00071901" w:rsidP="00071901">
            <w:pPr>
              <w:spacing w:before="240" w:after="240"/>
              <w:rPr>
                <w:rFonts w:hAnsi="Helvetica-Light"/>
                <w:sz w:val="22"/>
                <w:szCs w:val="22"/>
              </w:rPr>
            </w:pPr>
            <w:r w:rsidRPr="00071901">
              <w:rPr>
                <w:rFonts w:hAnsi="Helvetica-Light"/>
                <w:sz w:val="22"/>
                <w:szCs w:val="22"/>
              </w:rPr>
              <w:t xml:space="preserve">The class teacher remains responsible for working with the child on a day-to-day basis. Clear expectations of outcomes and time intervals will be detailed. They will retain responsibility even where the interventions may involve group or one-to-one teaching away </w:t>
            </w:r>
            <w:r w:rsidRPr="00071901">
              <w:rPr>
                <w:rFonts w:hAnsi="Helvetica-Light"/>
                <w:sz w:val="22"/>
                <w:szCs w:val="22"/>
              </w:rPr>
              <w:lastRenderedPageBreak/>
              <w:t>from the main class teacher. They will work closely with teaching assistants to plan and assess the impact of support and interventions and links with classroom teaching. Support with further assessment of the pupil</w:t>
            </w:r>
            <w:r w:rsidRPr="00071901">
              <w:rPr>
                <w:rFonts w:hAnsi="Helvetica-Light"/>
                <w:sz w:val="22"/>
                <w:szCs w:val="22"/>
              </w:rPr>
              <w:t>’</w:t>
            </w:r>
            <w:r w:rsidRPr="00071901">
              <w:rPr>
                <w:rFonts w:hAnsi="Helvetica-Light"/>
                <w:sz w:val="22"/>
                <w:szCs w:val="22"/>
              </w:rPr>
              <w:t xml:space="preserve">s strengths and weaknesses, problem solving and advising of the implementation of effective support will be provided by the SENDCo.   </w:t>
            </w:r>
          </w:p>
          <w:p w14:paraId="2EA5D6AD" w14:textId="77777777" w:rsidR="00071901" w:rsidRPr="00071901" w:rsidRDefault="00071901" w:rsidP="00071901">
            <w:pPr>
              <w:spacing w:before="240" w:after="240"/>
              <w:rPr>
                <w:rFonts w:hAnsi="Helvetica-Light"/>
                <w:b/>
                <w:sz w:val="22"/>
                <w:szCs w:val="22"/>
              </w:rPr>
            </w:pPr>
            <w:r w:rsidRPr="00071901">
              <w:rPr>
                <w:rFonts w:hAnsi="Helvetica-Light"/>
                <w:b/>
                <w:sz w:val="22"/>
                <w:szCs w:val="22"/>
              </w:rPr>
              <w:t xml:space="preserve">Review   </w:t>
            </w:r>
          </w:p>
          <w:p w14:paraId="5663FD31" w14:textId="77777777" w:rsidR="00071901" w:rsidRDefault="00071901" w:rsidP="00071901">
            <w:pPr>
              <w:spacing w:before="240" w:after="240"/>
              <w:rPr>
                <w:rFonts w:hAnsi="Helvetica-Light"/>
                <w:sz w:val="22"/>
                <w:szCs w:val="22"/>
              </w:rPr>
            </w:pPr>
            <w:r w:rsidRPr="00071901">
              <w:rPr>
                <w:rFonts w:hAnsi="Helvetica-Light"/>
                <w:sz w:val="22"/>
                <w:szCs w:val="22"/>
              </w:rPr>
              <w:t>Reviews of a child</w:t>
            </w:r>
            <w:r w:rsidRPr="00071901">
              <w:rPr>
                <w:rFonts w:hAnsi="Helvetica-Light"/>
                <w:sz w:val="22"/>
                <w:szCs w:val="22"/>
              </w:rPr>
              <w:t>’</w:t>
            </w:r>
            <w:r w:rsidRPr="00071901">
              <w:rPr>
                <w:rFonts w:hAnsi="Helvetica-Light"/>
                <w:sz w:val="22"/>
                <w:szCs w:val="22"/>
              </w:rPr>
              <w:t>s progress will be made regularly (at least termly). The review process will evaluate the impact and quality of the support and interventions within the stated timescale. It will also take account of the views of the pupil and parents. This review will be recorded on the pupil plan. The class teacher, in conjunction with the SENDCo, will revise the type and level of support based on the pupil</w:t>
            </w:r>
            <w:r w:rsidRPr="00071901">
              <w:rPr>
                <w:rFonts w:hAnsi="Helvetica-Light"/>
                <w:sz w:val="22"/>
                <w:szCs w:val="22"/>
              </w:rPr>
              <w:t>’</w:t>
            </w:r>
            <w:r w:rsidRPr="00071901">
              <w:rPr>
                <w:rFonts w:hAnsi="Helvetica-Light"/>
                <w:sz w:val="22"/>
                <w:szCs w:val="22"/>
              </w:rPr>
              <w:t xml:space="preserve">s progress and development, making any necessary amendments going forward, in consultation with parents and the pupil. If necessary, the cycle will begin again. Occasionally a pupil may need more expert support from an outside agency such as an Educational Psychologist, Specialist Teacher, Occupational Therapist and/or Speech and Language Therapist etc. A referral will be made, with parental consent. Often, following appointments/assessments, a programme of support is provided to the school and home.  </w:t>
            </w:r>
          </w:p>
          <w:p w14:paraId="661B5B82" w14:textId="77777777" w:rsidR="00B66304" w:rsidRDefault="00071901">
            <w:pPr>
              <w:spacing w:before="240" w:after="240"/>
              <w:rPr>
                <w:rFonts w:hAnsi="Helvetica-Light"/>
                <w:sz w:val="22"/>
                <w:szCs w:val="22"/>
              </w:rPr>
            </w:pPr>
            <w:r>
              <w:rPr>
                <w:rFonts w:hAnsi="Helvetica-Light"/>
                <w:sz w:val="22"/>
                <w:szCs w:val="22"/>
              </w:rPr>
              <w:t>Teachers at Barrow use various differentiation strategies to support all children, including those with SEND. This is done through a variety of different techniques, including differentiation by outcome, support, task, resource, time, feedback, groupings.</w:t>
            </w:r>
          </w:p>
          <w:p w14:paraId="656A7BB0" w14:textId="3BB836A0" w:rsidR="00071901" w:rsidRDefault="00071901">
            <w:pPr>
              <w:spacing w:before="240" w:after="240"/>
              <w:rPr>
                <w:rFonts w:hAnsi="Helvetica-Light"/>
                <w:sz w:val="22"/>
                <w:szCs w:val="22"/>
              </w:rPr>
            </w:pPr>
            <w:r>
              <w:rPr>
                <w:rFonts w:hAnsi="Helvetica-Light"/>
                <w:sz w:val="22"/>
                <w:szCs w:val="22"/>
              </w:rPr>
              <w:t>Teaching assistants are used effectively to support children</w:t>
            </w:r>
            <w:r>
              <w:rPr>
                <w:rFonts w:hAnsi="Helvetica-Light"/>
                <w:sz w:val="22"/>
                <w:szCs w:val="22"/>
              </w:rPr>
              <w:t>’</w:t>
            </w:r>
            <w:r>
              <w:rPr>
                <w:rFonts w:hAnsi="Helvetica-Light"/>
                <w:sz w:val="22"/>
                <w:szCs w:val="22"/>
              </w:rPr>
              <w:t>s learning, as well as encouraging their independence, and are very mindful to not over-support a child which could lead to a reliance upon the adult.</w:t>
            </w:r>
          </w:p>
        </w:tc>
      </w:tr>
    </w:tbl>
    <w:p w14:paraId="4D5E0B0F"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109B70E9" w14:textId="77777777">
        <w:tc>
          <w:tcPr>
            <w:tcW w:w="9016" w:type="dxa"/>
            <w:shd w:val="clear" w:color="000000" w:fill="FDE9D9" w:themeFill="accent6" w:themeFillTint="33"/>
          </w:tcPr>
          <w:p w14:paraId="2BDB215B" w14:textId="77777777" w:rsidR="00B66304" w:rsidRDefault="001359BB">
            <w:pPr>
              <w:spacing w:before="120" w:after="120"/>
              <w:rPr>
                <w:rFonts w:hAnsi="Helvetica-Light"/>
                <w:b/>
              </w:rPr>
            </w:pPr>
            <w:r>
              <w:rPr>
                <w:rFonts w:hAnsi="Helvetica-Light"/>
                <w:b/>
              </w:rPr>
              <w:t>How accessible is the school environment?</w:t>
            </w:r>
          </w:p>
        </w:tc>
      </w:tr>
      <w:tr w:rsidR="00B66304" w14:paraId="61A96931" w14:textId="77777777">
        <w:tc>
          <w:tcPr>
            <w:tcW w:w="9016" w:type="dxa"/>
          </w:tcPr>
          <w:p w14:paraId="2FB3CBA1" w14:textId="5DA79EEB" w:rsidR="00071901" w:rsidRPr="00071901" w:rsidRDefault="00071901" w:rsidP="00071901">
            <w:pPr>
              <w:spacing w:before="240" w:after="240"/>
              <w:rPr>
                <w:rFonts w:hAnsi="Helvetica-Light"/>
                <w:sz w:val="22"/>
                <w:szCs w:val="22"/>
              </w:rPr>
            </w:pPr>
            <w:r w:rsidRPr="00071901">
              <w:rPr>
                <w:rFonts w:hAnsi="Helvetica-Light"/>
                <w:sz w:val="22"/>
                <w:szCs w:val="22"/>
              </w:rPr>
              <w:t>Barrow URC Primary School</w:t>
            </w:r>
            <w:r w:rsidRPr="00071901">
              <w:rPr>
                <w:rFonts w:hAnsi="Helvetica-Light"/>
                <w:sz w:val="22"/>
                <w:szCs w:val="22"/>
              </w:rPr>
              <w:t xml:space="preserve"> is committed to creating an inclusive and accessible environment for all students, including those with special educational needs (SEN). The buildings are designed to be fully wheelchair accessible, ensuring that every area of the school is reachable and usable for individuals with mobility challenges. We have also made continuous improvements to enhance the auditory </w:t>
            </w:r>
            <w:r w:rsidRPr="00071901">
              <w:rPr>
                <w:rFonts w:hAnsi="Helvetica-Light"/>
                <w:sz w:val="22"/>
                <w:szCs w:val="22"/>
              </w:rPr>
              <w:t>and visual environment, recognis</w:t>
            </w:r>
            <w:r w:rsidRPr="00071901">
              <w:rPr>
                <w:rFonts w:hAnsi="Helvetica-Light"/>
                <w:sz w:val="22"/>
                <w:szCs w:val="22"/>
              </w:rPr>
              <w:t xml:space="preserve">ing the needs of our </w:t>
            </w:r>
            <w:r w:rsidRPr="00071901">
              <w:rPr>
                <w:rFonts w:hAnsi="Helvetica-Light"/>
                <w:sz w:val="22"/>
                <w:szCs w:val="22"/>
              </w:rPr>
              <w:t>children</w:t>
            </w:r>
            <w:r w:rsidRPr="00071901">
              <w:rPr>
                <w:rFonts w:hAnsi="Helvetica-Light"/>
                <w:sz w:val="22"/>
                <w:szCs w:val="22"/>
              </w:rPr>
              <w:t>.</w:t>
            </w:r>
          </w:p>
          <w:p w14:paraId="0C0F99E0" w14:textId="77777777" w:rsidR="00B66304" w:rsidRPr="00071901" w:rsidRDefault="00071901" w:rsidP="00071901">
            <w:pPr>
              <w:spacing w:before="240" w:after="240"/>
              <w:rPr>
                <w:rFonts w:hAnsi="Helvetica-Light"/>
                <w:sz w:val="22"/>
                <w:szCs w:val="22"/>
              </w:rPr>
            </w:pPr>
            <w:r w:rsidRPr="00071901">
              <w:rPr>
                <w:rFonts w:hAnsi="Helvetica-Light"/>
                <w:sz w:val="22"/>
                <w:szCs w:val="22"/>
              </w:rPr>
              <w:t>In terms of facilities, we have dedicated disabled changing and toilet facilities to accommodate the specific needs of students with physical disabilities. Additionally, we have designated disabled parking bays to facilitate convenient access for families and visitors.</w:t>
            </w:r>
          </w:p>
          <w:p w14:paraId="553EB4C2" w14:textId="70E8B85C" w:rsidR="00071901" w:rsidRPr="00071901" w:rsidRDefault="00071901" w:rsidP="00071901">
            <w:pPr>
              <w:spacing w:before="240" w:after="240"/>
              <w:rPr>
                <w:rFonts w:hAnsi="Helvetica-Light"/>
                <w:sz w:val="22"/>
                <w:szCs w:val="22"/>
              </w:rPr>
            </w:pPr>
            <w:r w:rsidRPr="00071901">
              <w:rPr>
                <w:rFonts w:hAnsi="Helvetica-Light"/>
                <w:sz w:val="22"/>
                <w:szCs w:val="22"/>
              </w:rPr>
              <w:t>Routinely provided equipment and facilities are tailored to meet the diverse needs of our students, including those with SEN</w:t>
            </w:r>
            <w:r w:rsidR="0085674A">
              <w:rPr>
                <w:rFonts w:hAnsi="Helvetica-Light"/>
                <w:sz w:val="22"/>
                <w:szCs w:val="22"/>
              </w:rPr>
              <w:t>D</w:t>
            </w:r>
            <w:r w:rsidRPr="00071901">
              <w:rPr>
                <w:rFonts w:hAnsi="Helvetica-Light"/>
                <w:sz w:val="22"/>
                <w:szCs w:val="22"/>
              </w:rPr>
              <w:t>. To support children and young people with additional and different needs, we ensure that equipment and facilities are secured and available as needed. This</w:t>
            </w:r>
            <w:r w:rsidR="0085674A">
              <w:rPr>
                <w:rFonts w:hAnsi="Helvetica-Light"/>
                <w:sz w:val="22"/>
                <w:szCs w:val="22"/>
              </w:rPr>
              <w:t xml:space="preserve"> may involve providing specialis</w:t>
            </w:r>
            <w:r w:rsidRPr="00071901">
              <w:rPr>
                <w:rFonts w:hAnsi="Helvetica-Light"/>
                <w:sz w:val="22"/>
                <w:szCs w:val="22"/>
              </w:rPr>
              <w:t>ed learning materials, assistive technology, or adaptive furniture based on individual requirements.</w:t>
            </w:r>
          </w:p>
        </w:tc>
      </w:tr>
    </w:tbl>
    <w:p w14:paraId="3B355A29"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5E16C655" w14:textId="77777777">
        <w:tc>
          <w:tcPr>
            <w:tcW w:w="9016" w:type="dxa"/>
            <w:shd w:val="clear" w:color="000000" w:fill="FDE9D9" w:themeFill="accent6" w:themeFillTint="33"/>
          </w:tcPr>
          <w:p w14:paraId="08D0BD2D" w14:textId="77777777" w:rsidR="00B66304" w:rsidRDefault="001359BB">
            <w:pPr>
              <w:spacing w:before="120" w:after="120"/>
              <w:rPr>
                <w:rFonts w:hAnsi="Helvetica-Light"/>
                <w:b/>
              </w:rPr>
            </w:pPr>
            <w:r>
              <w:rPr>
                <w:rFonts w:hAnsi="Helvetica-Light"/>
                <w:b/>
              </w:rPr>
              <w:lastRenderedPageBreak/>
              <w:t>How are the school resources allocated and matched to children/young people's special educational needs and disabilities?</w:t>
            </w:r>
          </w:p>
          <w:p w14:paraId="4AF61880" w14:textId="77777777" w:rsidR="00B66304" w:rsidRDefault="001359BB">
            <w:pPr>
              <w:spacing w:before="120" w:after="120"/>
              <w:rPr>
                <w:rFonts w:hAnsi="Helvetica-Light"/>
              </w:rPr>
            </w:pPr>
            <w:r>
              <w:rPr>
                <w:rFonts w:hAnsi="Helvetica-Light"/>
                <w:b/>
              </w:rPr>
              <w:t>How is the decision made about the type and quantity of support my child/young person receives?</w:t>
            </w:r>
          </w:p>
        </w:tc>
      </w:tr>
      <w:tr w:rsidR="00B66304" w14:paraId="3A1ACD31" w14:textId="77777777">
        <w:tc>
          <w:tcPr>
            <w:tcW w:w="9016" w:type="dxa"/>
          </w:tcPr>
          <w:p w14:paraId="6EBE5968" w14:textId="77777777" w:rsidR="00C3766E" w:rsidRDefault="00C3766E">
            <w:pPr>
              <w:spacing w:before="240" w:after="240"/>
              <w:rPr>
                <w:rFonts w:hAnsi="Helvetica-Light"/>
                <w:sz w:val="22"/>
                <w:szCs w:val="22"/>
              </w:rPr>
            </w:pPr>
            <w:r w:rsidRPr="00C3766E">
              <w:rPr>
                <w:rFonts w:hAnsi="Helvetica-Light"/>
                <w:sz w:val="22"/>
                <w:szCs w:val="22"/>
              </w:rPr>
              <w:t xml:space="preserve">Allocating resources and support for children and young people with special educational needs (SEN) is a collaborative and carefully considered process. </w:t>
            </w:r>
          </w:p>
          <w:p w14:paraId="6A88E5C5" w14:textId="189F472D" w:rsidR="00B66304" w:rsidRDefault="00C3766E" w:rsidP="00C3766E">
            <w:pPr>
              <w:spacing w:before="240" w:after="240"/>
              <w:rPr>
                <w:rFonts w:hAnsi="Helvetica-Light"/>
                <w:sz w:val="22"/>
                <w:szCs w:val="22"/>
              </w:rPr>
            </w:pPr>
            <w:r w:rsidRPr="00C3766E">
              <w:rPr>
                <w:rFonts w:hAnsi="Helvetica-Light"/>
                <w:sz w:val="22"/>
                <w:szCs w:val="22"/>
              </w:rPr>
              <w:t>The allocation of resources</w:t>
            </w:r>
            <w:r w:rsidR="00B53082">
              <w:rPr>
                <w:rFonts w:hAnsi="Helvetica-Light"/>
                <w:sz w:val="22"/>
                <w:szCs w:val="22"/>
              </w:rPr>
              <w:t xml:space="preserve"> and support</w:t>
            </w:r>
            <w:r w:rsidRPr="00C3766E">
              <w:rPr>
                <w:rFonts w:hAnsi="Helvetica-Light"/>
                <w:sz w:val="22"/>
                <w:szCs w:val="22"/>
              </w:rPr>
              <w:t xml:space="preserve"> for children with SEN involves a needs assessment. This </w:t>
            </w:r>
            <w:r>
              <w:rPr>
                <w:rFonts w:hAnsi="Helvetica-Light"/>
                <w:sz w:val="22"/>
                <w:szCs w:val="22"/>
              </w:rPr>
              <w:t xml:space="preserve">includes </w:t>
            </w:r>
            <w:r w:rsidRPr="00C3766E">
              <w:rPr>
                <w:rFonts w:hAnsi="Helvetica-Light"/>
                <w:sz w:val="22"/>
                <w:szCs w:val="22"/>
              </w:rPr>
              <w:t xml:space="preserve">input from teachers, </w:t>
            </w:r>
            <w:r>
              <w:rPr>
                <w:rFonts w:hAnsi="Helvetica-Light"/>
                <w:sz w:val="22"/>
                <w:szCs w:val="22"/>
              </w:rPr>
              <w:t>the SENCo</w:t>
            </w:r>
            <w:r w:rsidRPr="00C3766E">
              <w:rPr>
                <w:rFonts w:hAnsi="Helvetica-Light"/>
                <w:sz w:val="22"/>
                <w:szCs w:val="22"/>
              </w:rPr>
              <w:t xml:space="preserve">, educational psychologists, </w:t>
            </w:r>
            <w:r>
              <w:rPr>
                <w:rFonts w:hAnsi="Helvetica-Light"/>
                <w:sz w:val="22"/>
                <w:szCs w:val="22"/>
              </w:rPr>
              <w:t>specialist teachers and sometimes medical practitioners</w:t>
            </w:r>
            <w:r w:rsidR="00B53082">
              <w:rPr>
                <w:rFonts w:hAnsi="Helvetica-Light"/>
                <w:sz w:val="22"/>
                <w:szCs w:val="22"/>
              </w:rPr>
              <w:t>, carefully reviewing the advice received especially if an EHCP is in place for the child</w:t>
            </w:r>
            <w:r>
              <w:rPr>
                <w:rFonts w:hAnsi="Helvetica-Light"/>
                <w:sz w:val="22"/>
                <w:szCs w:val="22"/>
              </w:rPr>
              <w:t xml:space="preserve">. </w:t>
            </w:r>
            <w:r w:rsidRPr="00C3766E">
              <w:rPr>
                <w:rFonts w:hAnsi="Helvetica-Light"/>
                <w:sz w:val="22"/>
                <w:szCs w:val="22"/>
              </w:rPr>
              <w:t xml:space="preserve">The aim is to tailor resources </w:t>
            </w:r>
            <w:r w:rsidR="00B53082">
              <w:rPr>
                <w:rFonts w:hAnsi="Helvetica-Light"/>
                <w:sz w:val="22"/>
                <w:szCs w:val="22"/>
              </w:rPr>
              <w:t>and support to meet the unique needs of the child</w:t>
            </w:r>
            <w:r w:rsidRPr="00C3766E">
              <w:rPr>
                <w:rFonts w:hAnsi="Helvetica-Light"/>
                <w:sz w:val="22"/>
                <w:szCs w:val="22"/>
              </w:rPr>
              <w:t>.</w:t>
            </w:r>
            <w:r>
              <w:rPr>
                <w:rFonts w:hAnsi="Helvetica-Light"/>
                <w:sz w:val="22"/>
                <w:szCs w:val="22"/>
              </w:rPr>
              <w:t xml:space="preserve"> A collaborative approach assists the decision making which is then authorised by the head</w:t>
            </w:r>
            <w:r w:rsidR="00B53082">
              <w:rPr>
                <w:rFonts w:hAnsi="Helvetica-Light"/>
                <w:sz w:val="22"/>
                <w:szCs w:val="22"/>
              </w:rPr>
              <w:t xml:space="preserve"> </w:t>
            </w:r>
            <w:r>
              <w:rPr>
                <w:rFonts w:hAnsi="Helvetica-Light"/>
                <w:sz w:val="22"/>
                <w:szCs w:val="22"/>
              </w:rPr>
              <w:t>teacher and a plan can be put in place for the child.</w:t>
            </w:r>
          </w:p>
          <w:p w14:paraId="50E9F2F7" w14:textId="7A8933E8" w:rsidR="00C3766E" w:rsidRDefault="00C3766E" w:rsidP="00B53082">
            <w:pPr>
              <w:spacing w:before="240" w:after="240"/>
              <w:rPr>
                <w:rFonts w:hAnsi="Helvetica-Light"/>
                <w:sz w:val="22"/>
                <w:szCs w:val="22"/>
              </w:rPr>
            </w:pPr>
            <w:r w:rsidRPr="00C3766E">
              <w:rPr>
                <w:rFonts w:hAnsi="Helvetica-Light"/>
                <w:sz w:val="22"/>
                <w:szCs w:val="22"/>
              </w:rPr>
              <w:t xml:space="preserve">Parents play a vital role in the decision-making process for resources, support, and access arrangements. They provide valuable insights into their child's needs, aspirations, and challenges. Regular communication channels, such as parent-teacher </w:t>
            </w:r>
            <w:r w:rsidR="00B53082">
              <w:rPr>
                <w:rFonts w:hAnsi="Helvetica-Light"/>
                <w:sz w:val="22"/>
                <w:szCs w:val="22"/>
              </w:rPr>
              <w:t>drop in sessions</w:t>
            </w:r>
            <w:r w:rsidRPr="00C3766E">
              <w:rPr>
                <w:rFonts w:hAnsi="Helvetica-Light"/>
                <w:sz w:val="22"/>
                <w:szCs w:val="22"/>
              </w:rPr>
              <w:t xml:space="preserve">, </w:t>
            </w:r>
            <w:r w:rsidR="00B53082">
              <w:rPr>
                <w:rFonts w:hAnsi="Helvetica-Light"/>
                <w:sz w:val="22"/>
                <w:szCs w:val="22"/>
              </w:rPr>
              <w:t xml:space="preserve">TLAP discussions/ </w:t>
            </w:r>
            <w:r w:rsidRPr="00C3766E">
              <w:rPr>
                <w:rFonts w:hAnsi="Helvetica-Light"/>
                <w:sz w:val="22"/>
                <w:szCs w:val="22"/>
              </w:rPr>
              <w:t xml:space="preserve">meetings, </w:t>
            </w:r>
            <w:r w:rsidR="00B53082">
              <w:rPr>
                <w:rFonts w:hAnsi="Helvetica-Light"/>
                <w:sz w:val="22"/>
                <w:szCs w:val="22"/>
              </w:rPr>
              <w:t>parent</w:t>
            </w:r>
            <w:r w:rsidRPr="00C3766E">
              <w:rPr>
                <w:rFonts w:hAnsi="Helvetica-Light"/>
                <w:sz w:val="22"/>
                <w:szCs w:val="22"/>
              </w:rPr>
              <w:t xml:space="preserve"> workshops, facilitate ongoing dialogue and ensure that parents are informed and actively involved in decisions affecting their child's education.</w:t>
            </w:r>
          </w:p>
        </w:tc>
      </w:tr>
    </w:tbl>
    <w:p w14:paraId="313E9403"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314EB0A9" w14:textId="77777777">
        <w:tc>
          <w:tcPr>
            <w:tcW w:w="9016" w:type="dxa"/>
            <w:shd w:val="clear" w:color="000000" w:fill="FDE9D9" w:themeFill="accent6" w:themeFillTint="33"/>
          </w:tcPr>
          <w:p w14:paraId="48C10E4E" w14:textId="77777777" w:rsidR="00B66304" w:rsidRDefault="001359BB">
            <w:pPr>
              <w:spacing w:before="120" w:after="120"/>
              <w:rPr>
                <w:rFonts w:hAnsi="Helvetica-Light"/>
                <w:b/>
              </w:rPr>
            </w:pPr>
            <w:r>
              <w:rPr>
                <w:rFonts w:hAnsi="Helvetica-Light"/>
                <w:b/>
              </w:rPr>
              <w:t>How will both you and I know how my child/young person is doing and how will you help me to support their learning?</w:t>
            </w:r>
          </w:p>
        </w:tc>
      </w:tr>
      <w:tr w:rsidR="00B66304" w14:paraId="37DB5E9F" w14:textId="77777777">
        <w:tc>
          <w:tcPr>
            <w:tcW w:w="9016" w:type="dxa"/>
          </w:tcPr>
          <w:p w14:paraId="7B9A7C4C" w14:textId="77777777" w:rsidR="00B66304" w:rsidRDefault="00B53082" w:rsidP="00B53082">
            <w:pPr>
              <w:spacing w:before="240" w:after="240"/>
              <w:rPr>
                <w:rFonts w:hAnsi="Helvetica-Light"/>
                <w:sz w:val="22"/>
                <w:szCs w:val="22"/>
              </w:rPr>
            </w:pPr>
            <w:r w:rsidRPr="00B53082">
              <w:rPr>
                <w:rFonts w:hAnsi="Helvetica-Light"/>
                <w:sz w:val="22"/>
                <w:szCs w:val="22"/>
              </w:rPr>
              <w:t>Regular assessments are conducted to evaluate learning progress. Both formative assessments (ongoing checks during learning) and summative assessme</w:t>
            </w:r>
            <w:r>
              <w:rPr>
                <w:rFonts w:hAnsi="Helvetica-Light"/>
                <w:sz w:val="22"/>
                <w:szCs w:val="22"/>
              </w:rPr>
              <w:t>nts (evaluations at the end of each term</w:t>
            </w:r>
            <w:r w:rsidRPr="00B53082">
              <w:rPr>
                <w:rFonts w:hAnsi="Helvetica-Light"/>
                <w:sz w:val="22"/>
                <w:szCs w:val="22"/>
              </w:rPr>
              <w:t>) provide insi</w:t>
            </w:r>
            <w:r>
              <w:rPr>
                <w:rFonts w:hAnsi="Helvetica-Light"/>
                <w:sz w:val="22"/>
                <w:szCs w:val="22"/>
              </w:rPr>
              <w:t xml:space="preserve">ghts into a child's development and will be shared with parents. </w:t>
            </w:r>
          </w:p>
          <w:p w14:paraId="5A460FA5" w14:textId="324A657C" w:rsidR="00B53082" w:rsidRDefault="00B53082" w:rsidP="00B53082">
            <w:pPr>
              <w:spacing w:before="240" w:after="240"/>
              <w:rPr>
                <w:rFonts w:hAnsi="Helvetica-Light"/>
                <w:sz w:val="22"/>
                <w:szCs w:val="22"/>
              </w:rPr>
            </w:pPr>
            <w:r w:rsidRPr="00B53082">
              <w:rPr>
                <w:rFonts w:hAnsi="Helvetica-Light"/>
                <w:sz w:val="22"/>
                <w:szCs w:val="22"/>
              </w:rPr>
              <w:t xml:space="preserve">Regular discussions with </w:t>
            </w:r>
            <w:r>
              <w:rPr>
                <w:rFonts w:hAnsi="Helvetica-Light"/>
                <w:sz w:val="22"/>
                <w:szCs w:val="22"/>
              </w:rPr>
              <w:t>children</w:t>
            </w:r>
            <w:r w:rsidRPr="00B53082">
              <w:rPr>
                <w:rFonts w:hAnsi="Helvetica-Light"/>
                <w:sz w:val="22"/>
                <w:szCs w:val="22"/>
              </w:rPr>
              <w:t xml:space="preserve"> about their own progress help them understand their strengths and areas for improv</w:t>
            </w:r>
            <w:r>
              <w:rPr>
                <w:rFonts w:hAnsi="Helvetica-Light"/>
                <w:sz w:val="22"/>
                <w:szCs w:val="22"/>
              </w:rPr>
              <w:t xml:space="preserve">ement, supporting </w:t>
            </w:r>
            <w:r w:rsidRPr="00B53082">
              <w:rPr>
                <w:rFonts w:hAnsi="Helvetica-Light"/>
                <w:sz w:val="22"/>
                <w:szCs w:val="22"/>
              </w:rPr>
              <w:t xml:space="preserve">goal-setting </w:t>
            </w:r>
            <w:r>
              <w:rPr>
                <w:rFonts w:hAnsi="Helvetica-Light"/>
                <w:sz w:val="22"/>
                <w:szCs w:val="22"/>
              </w:rPr>
              <w:t>and promoting</w:t>
            </w:r>
            <w:r w:rsidRPr="00B53082">
              <w:rPr>
                <w:rFonts w:hAnsi="Helvetica-Light"/>
                <w:sz w:val="22"/>
                <w:szCs w:val="22"/>
              </w:rPr>
              <w:t xml:space="preserve"> self-awareness and mot</w:t>
            </w:r>
            <w:r>
              <w:rPr>
                <w:rFonts w:hAnsi="Helvetica-Light"/>
                <w:sz w:val="22"/>
                <w:szCs w:val="22"/>
              </w:rPr>
              <w:t>i</w:t>
            </w:r>
            <w:r w:rsidRPr="00B53082">
              <w:rPr>
                <w:rFonts w:hAnsi="Helvetica-Light"/>
                <w:sz w:val="22"/>
                <w:szCs w:val="22"/>
              </w:rPr>
              <w:t>vation.</w:t>
            </w:r>
          </w:p>
          <w:p w14:paraId="443ECA15" w14:textId="743A35C2" w:rsidR="00B53082" w:rsidRDefault="00B53082" w:rsidP="00B53082">
            <w:pPr>
              <w:spacing w:before="240" w:after="240"/>
              <w:rPr>
                <w:rFonts w:hAnsi="Helvetica-Light"/>
                <w:sz w:val="22"/>
                <w:szCs w:val="22"/>
              </w:rPr>
            </w:pPr>
            <w:r w:rsidRPr="00B53082">
              <w:rPr>
                <w:rFonts w:hAnsi="Helvetica-Light"/>
                <w:sz w:val="22"/>
                <w:szCs w:val="22"/>
              </w:rPr>
              <w:t xml:space="preserve">Transparent communication with both </w:t>
            </w:r>
            <w:r>
              <w:rPr>
                <w:rFonts w:hAnsi="Helvetica-Light"/>
                <w:sz w:val="22"/>
                <w:szCs w:val="22"/>
              </w:rPr>
              <w:t>children</w:t>
            </w:r>
            <w:r w:rsidRPr="00B53082">
              <w:rPr>
                <w:rFonts w:hAnsi="Helvetica-Light"/>
                <w:sz w:val="22"/>
                <w:szCs w:val="22"/>
              </w:rPr>
              <w:t xml:space="preserve"> and parents, involving them in goal-setting and planning, and providing ongoing support contribute to a positive and effective learning experience.</w:t>
            </w:r>
          </w:p>
        </w:tc>
      </w:tr>
    </w:tbl>
    <w:p w14:paraId="75C9CF2D"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2DC91184" w14:textId="77777777">
        <w:tc>
          <w:tcPr>
            <w:tcW w:w="9016" w:type="dxa"/>
            <w:shd w:val="clear" w:color="000000" w:fill="FDE9D9" w:themeFill="accent6" w:themeFillTint="33"/>
          </w:tcPr>
          <w:p w14:paraId="5A1DF43F" w14:textId="77777777" w:rsidR="00B66304" w:rsidRDefault="001359BB">
            <w:pPr>
              <w:spacing w:before="120" w:after="120"/>
              <w:rPr>
                <w:rFonts w:hAnsi="Helvetica-Light"/>
                <w:b/>
              </w:rPr>
            </w:pPr>
            <w:r>
              <w:rPr>
                <w:rFonts w:hAnsi="Helvetica-Light"/>
                <w:b/>
              </w:rPr>
              <w:t>What training have the staff supporting children/young people with SEND had or may they have?</w:t>
            </w:r>
          </w:p>
          <w:p w14:paraId="4A2FFB50" w14:textId="77777777" w:rsidR="00B66304" w:rsidRDefault="001359BB">
            <w:pPr>
              <w:spacing w:before="120" w:after="120"/>
              <w:rPr>
                <w:rFonts w:hAnsi="Helvetica-Light"/>
                <w:b/>
              </w:rPr>
            </w:pPr>
            <w:r>
              <w:rPr>
                <w:rFonts w:hAnsi="Helvetica-Light"/>
                <w:b/>
              </w:rPr>
              <w:t>What specialist services or expertise are available at or accessed by the school?</w:t>
            </w:r>
          </w:p>
        </w:tc>
      </w:tr>
      <w:tr w:rsidR="00B66304" w14:paraId="23D9637D" w14:textId="77777777">
        <w:tc>
          <w:tcPr>
            <w:tcW w:w="9016" w:type="dxa"/>
          </w:tcPr>
          <w:p w14:paraId="15B1CC8C" w14:textId="522045D4" w:rsidR="00B66304" w:rsidRDefault="00B53082">
            <w:pPr>
              <w:spacing w:before="240" w:after="240"/>
              <w:rPr>
                <w:rFonts w:hAnsi="Helvetica-Light"/>
                <w:sz w:val="22"/>
                <w:szCs w:val="22"/>
              </w:rPr>
            </w:pPr>
            <w:r>
              <w:rPr>
                <w:rFonts w:hAnsi="Helvetica-Light"/>
                <w:sz w:val="22"/>
                <w:szCs w:val="22"/>
              </w:rPr>
              <w:t xml:space="preserve">Staff at Barrow URC Primary school continually develop and improve their expertise through professional development opportunities as a staff team. They regularly receive training from </w:t>
            </w:r>
            <w:r>
              <w:rPr>
                <w:rFonts w:hAnsi="Helvetica-Light"/>
                <w:sz w:val="22"/>
                <w:szCs w:val="22"/>
              </w:rPr>
              <w:lastRenderedPageBreak/>
              <w:t>experts, access online training such as that provided by NASEN (National Association for Special Educational Needs). Barrow facilitates</w:t>
            </w:r>
            <w:r w:rsidRPr="00B53082">
              <w:rPr>
                <w:rFonts w:hAnsi="Helvetica-Light"/>
                <w:sz w:val="22"/>
                <w:szCs w:val="22"/>
              </w:rPr>
              <w:t xml:space="preserve"> a culture of collaboration and knowledge-sharing among staff members, where experiences and best practices are </w:t>
            </w:r>
            <w:r>
              <w:rPr>
                <w:rFonts w:hAnsi="Helvetica-Light"/>
                <w:sz w:val="22"/>
                <w:szCs w:val="22"/>
              </w:rPr>
              <w:t xml:space="preserve">regularly </w:t>
            </w:r>
            <w:r w:rsidRPr="00B53082">
              <w:rPr>
                <w:rFonts w:hAnsi="Helvetica-Light"/>
                <w:sz w:val="22"/>
                <w:szCs w:val="22"/>
              </w:rPr>
              <w:t>discussed and exchanged.</w:t>
            </w:r>
          </w:p>
          <w:p w14:paraId="6E1EC28A" w14:textId="70120258" w:rsidR="00B53082" w:rsidRDefault="00B53082">
            <w:pPr>
              <w:spacing w:before="240" w:after="240"/>
              <w:rPr>
                <w:rFonts w:hAnsi="Helvetica-Light"/>
                <w:sz w:val="22"/>
                <w:szCs w:val="22"/>
              </w:rPr>
            </w:pPr>
            <w:r>
              <w:rPr>
                <w:rFonts w:hAnsi="Helvetica-Light"/>
                <w:sz w:val="22"/>
                <w:szCs w:val="22"/>
              </w:rPr>
              <w:t xml:space="preserve">Staff are always encouraged </w:t>
            </w:r>
            <w:r w:rsidRPr="00B53082">
              <w:rPr>
                <w:rFonts w:hAnsi="Helvetica-Light"/>
                <w:sz w:val="22"/>
                <w:szCs w:val="22"/>
              </w:rPr>
              <w:t>to pursue further qualifications and attend workshops or conferences related to SEN to enhance their expertise.</w:t>
            </w:r>
          </w:p>
          <w:p w14:paraId="4B3F1382" w14:textId="5092FE8C" w:rsidR="00B66304" w:rsidRDefault="00B53082" w:rsidP="00B53082">
            <w:pPr>
              <w:spacing w:before="240" w:after="240"/>
              <w:rPr>
                <w:rFonts w:hAnsi="Helvetica-Light"/>
                <w:sz w:val="22"/>
                <w:szCs w:val="22"/>
              </w:rPr>
            </w:pPr>
            <w:r>
              <w:rPr>
                <w:rFonts w:hAnsi="Helvetica-Light"/>
                <w:sz w:val="22"/>
                <w:szCs w:val="22"/>
              </w:rPr>
              <w:t>Miss Crossley the school SENCo will begin her SENCo National Professional Qualification in September 2024, after being in role as a SENCo for 1 year.</w:t>
            </w:r>
            <w:r w:rsidR="00B02FF5">
              <w:rPr>
                <w:rFonts w:hAnsi="Helvetica-Light"/>
                <w:sz w:val="22"/>
                <w:szCs w:val="22"/>
              </w:rPr>
              <w:t xml:space="preserve"> Miss Crossley and Miss Goodwin completed (in December 2023) their Mental Health First Aid certificates, outlining our dedication towards the Mental Health and wellbeing of our children.</w:t>
            </w:r>
          </w:p>
          <w:p w14:paraId="67FB275F" w14:textId="77777777" w:rsidR="00B53082" w:rsidRPr="00B02FF5" w:rsidRDefault="00B53082" w:rsidP="00B53082">
            <w:pPr>
              <w:spacing w:before="240" w:after="240"/>
              <w:rPr>
                <w:rFonts w:hAnsi="Helvetica-Light"/>
                <w:b/>
                <w:sz w:val="22"/>
                <w:szCs w:val="22"/>
                <w:u w:val="single"/>
              </w:rPr>
            </w:pPr>
            <w:r w:rsidRPr="00B02FF5">
              <w:rPr>
                <w:rFonts w:hAnsi="Helvetica-Light"/>
                <w:b/>
                <w:sz w:val="22"/>
                <w:szCs w:val="22"/>
                <w:u w:val="single"/>
              </w:rPr>
              <w:t>Access to Other Services:</w:t>
            </w:r>
          </w:p>
          <w:p w14:paraId="24E98C13" w14:textId="4E599F3E" w:rsidR="00B53082" w:rsidRPr="00B53082" w:rsidRDefault="00B53082" w:rsidP="00B53082">
            <w:pPr>
              <w:spacing w:before="240" w:after="240"/>
              <w:rPr>
                <w:rFonts w:hAnsi="Helvetica-Light"/>
                <w:sz w:val="22"/>
                <w:szCs w:val="22"/>
              </w:rPr>
            </w:pPr>
            <w:r w:rsidRPr="00B02FF5">
              <w:rPr>
                <w:rFonts w:hAnsi="Helvetica-Light"/>
                <w:b/>
                <w:sz w:val="22"/>
                <w:szCs w:val="22"/>
              </w:rPr>
              <w:t>Health Services:</w:t>
            </w:r>
            <w:r w:rsidRPr="00B53082">
              <w:rPr>
                <w:rFonts w:hAnsi="Helvetica-Light"/>
                <w:sz w:val="22"/>
                <w:szCs w:val="22"/>
              </w:rPr>
              <w:t xml:space="preserve"> </w:t>
            </w:r>
            <w:r w:rsidR="00B02FF5">
              <w:rPr>
                <w:rFonts w:hAnsi="Helvetica-Light"/>
                <w:sz w:val="22"/>
                <w:szCs w:val="22"/>
              </w:rPr>
              <w:t>We collaborate</w:t>
            </w:r>
            <w:r w:rsidRPr="00B53082">
              <w:rPr>
                <w:rFonts w:hAnsi="Helvetica-Light"/>
                <w:sz w:val="22"/>
                <w:szCs w:val="22"/>
              </w:rPr>
              <w:t xml:space="preserve"> with healthcare professionals to add</w:t>
            </w:r>
            <w:r w:rsidR="00B02FF5">
              <w:rPr>
                <w:rFonts w:hAnsi="Helvetica-Light"/>
                <w:sz w:val="22"/>
                <w:szCs w:val="22"/>
              </w:rPr>
              <w:t>ress medical needs and provide</w:t>
            </w:r>
            <w:r w:rsidRPr="00B53082">
              <w:rPr>
                <w:rFonts w:hAnsi="Helvetica-Light"/>
                <w:sz w:val="22"/>
                <w:szCs w:val="22"/>
              </w:rPr>
              <w:t xml:space="preserve"> necessary support within the school environment.</w:t>
            </w:r>
          </w:p>
          <w:p w14:paraId="1A38A36E" w14:textId="13CD47D5" w:rsidR="00B53082" w:rsidRPr="00B53082" w:rsidRDefault="00B53082" w:rsidP="00B53082">
            <w:pPr>
              <w:spacing w:before="240" w:after="240"/>
              <w:rPr>
                <w:rFonts w:hAnsi="Helvetica-Light"/>
                <w:sz w:val="22"/>
                <w:szCs w:val="22"/>
              </w:rPr>
            </w:pPr>
            <w:r w:rsidRPr="00B02FF5">
              <w:rPr>
                <w:rFonts w:hAnsi="Helvetica-Light"/>
                <w:b/>
                <w:sz w:val="22"/>
                <w:szCs w:val="22"/>
              </w:rPr>
              <w:t>Therapy Services:</w:t>
            </w:r>
            <w:r w:rsidRPr="00B53082">
              <w:rPr>
                <w:rFonts w:hAnsi="Helvetica-Light"/>
                <w:sz w:val="22"/>
                <w:szCs w:val="22"/>
              </w:rPr>
              <w:t xml:space="preserve"> </w:t>
            </w:r>
            <w:r w:rsidR="00B02FF5">
              <w:rPr>
                <w:rFonts w:hAnsi="Helvetica-Light"/>
                <w:sz w:val="22"/>
                <w:szCs w:val="22"/>
              </w:rPr>
              <w:t>We access</w:t>
            </w:r>
            <w:r w:rsidRPr="00B53082">
              <w:rPr>
                <w:rFonts w:hAnsi="Helvetica-Light"/>
                <w:sz w:val="22"/>
                <w:szCs w:val="22"/>
              </w:rPr>
              <w:t xml:space="preserve"> services such as speech therapy, occupational therapy, and counse</w:t>
            </w:r>
            <w:r w:rsidR="00B02FF5">
              <w:rPr>
                <w:rFonts w:hAnsi="Helvetica-Light"/>
                <w:sz w:val="22"/>
                <w:szCs w:val="22"/>
              </w:rPr>
              <w:t>l</w:t>
            </w:r>
            <w:r w:rsidRPr="00B53082">
              <w:rPr>
                <w:rFonts w:hAnsi="Helvetica-Light"/>
                <w:sz w:val="22"/>
                <w:szCs w:val="22"/>
              </w:rPr>
              <w:t>ling to support children with specific therapeutic needs.</w:t>
            </w:r>
          </w:p>
          <w:p w14:paraId="4FE7CCAF" w14:textId="6F97B277" w:rsidR="00B53082" w:rsidRPr="00B53082" w:rsidRDefault="00B53082" w:rsidP="00B53082">
            <w:pPr>
              <w:spacing w:before="240" w:after="240"/>
              <w:rPr>
                <w:rFonts w:hAnsi="Helvetica-Light"/>
                <w:sz w:val="22"/>
                <w:szCs w:val="22"/>
              </w:rPr>
            </w:pPr>
            <w:r w:rsidRPr="00B02FF5">
              <w:rPr>
                <w:rFonts w:hAnsi="Helvetica-Light"/>
                <w:b/>
                <w:sz w:val="22"/>
                <w:szCs w:val="22"/>
              </w:rPr>
              <w:t>Social Care Services:</w:t>
            </w:r>
            <w:r w:rsidRPr="00B53082">
              <w:rPr>
                <w:rFonts w:hAnsi="Helvetica-Light"/>
                <w:sz w:val="22"/>
                <w:szCs w:val="22"/>
              </w:rPr>
              <w:t xml:space="preserve"> </w:t>
            </w:r>
            <w:r w:rsidR="00B02FF5">
              <w:rPr>
                <w:rFonts w:hAnsi="Helvetica-Light"/>
                <w:sz w:val="22"/>
                <w:szCs w:val="22"/>
              </w:rPr>
              <w:t>We work</w:t>
            </w:r>
            <w:r w:rsidRPr="00B53082">
              <w:rPr>
                <w:rFonts w:hAnsi="Helvetica-Light"/>
                <w:sz w:val="22"/>
                <w:szCs w:val="22"/>
              </w:rPr>
              <w:t xml:space="preserve"> closely with social care professionals to address broader social and emotional needs.</w:t>
            </w:r>
          </w:p>
          <w:p w14:paraId="4F8C436E" w14:textId="4AD049A1" w:rsidR="00B53082" w:rsidRDefault="00B02FF5" w:rsidP="00B53082">
            <w:pPr>
              <w:spacing w:before="240" w:after="240"/>
              <w:rPr>
                <w:rFonts w:hAnsi="Helvetica-Light"/>
                <w:sz w:val="22"/>
                <w:szCs w:val="22"/>
              </w:rPr>
            </w:pPr>
            <w:r>
              <w:rPr>
                <w:rFonts w:hAnsi="Helvetica-Light"/>
                <w:b/>
                <w:sz w:val="22"/>
                <w:szCs w:val="22"/>
              </w:rPr>
              <w:t>Specialist Organis</w:t>
            </w:r>
            <w:r w:rsidR="00B53082" w:rsidRPr="00B02FF5">
              <w:rPr>
                <w:rFonts w:hAnsi="Helvetica-Light"/>
                <w:b/>
                <w:sz w:val="22"/>
                <w:szCs w:val="22"/>
              </w:rPr>
              <w:t>ations:</w:t>
            </w:r>
            <w:r w:rsidR="00B53082" w:rsidRPr="00B53082">
              <w:rPr>
                <w:rFonts w:hAnsi="Helvetica-Light"/>
                <w:sz w:val="22"/>
                <w:szCs w:val="22"/>
              </w:rPr>
              <w:t xml:space="preserve"> </w:t>
            </w:r>
            <w:r>
              <w:rPr>
                <w:rFonts w:hAnsi="Helvetica-Light"/>
                <w:sz w:val="22"/>
                <w:szCs w:val="22"/>
              </w:rPr>
              <w:t>We collaborate with specialist organisa</w:t>
            </w:r>
            <w:r w:rsidR="00B53082" w:rsidRPr="00B53082">
              <w:rPr>
                <w:rFonts w:hAnsi="Helvetica-Light"/>
                <w:sz w:val="22"/>
                <w:szCs w:val="22"/>
              </w:rPr>
              <w:t>tions related to mental health, learning disabilities, and other relevant areas to ensure a comprehensive support network.</w:t>
            </w:r>
          </w:p>
          <w:p w14:paraId="60B89282" w14:textId="5575FEC7" w:rsidR="00B53082" w:rsidRPr="00B53082" w:rsidRDefault="00B53082" w:rsidP="00B02FF5">
            <w:pPr>
              <w:spacing w:before="240" w:after="240"/>
              <w:rPr>
                <w:rFonts w:hAnsi="Helvetica-Light"/>
                <w:sz w:val="22"/>
                <w:szCs w:val="22"/>
              </w:rPr>
            </w:pPr>
            <w:r w:rsidRPr="00B53082">
              <w:rPr>
                <w:rFonts w:hAnsi="Helvetica-Light"/>
                <w:sz w:val="22"/>
                <w:szCs w:val="22"/>
              </w:rPr>
              <w:t>Our particular strengths lie in fostering a culture of inclusion, collaboration, and cont</w:t>
            </w:r>
            <w:r w:rsidR="00B02FF5">
              <w:rPr>
                <w:rFonts w:hAnsi="Helvetica-Light"/>
                <w:sz w:val="22"/>
                <w:szCs w:val="22"/>
              </w:rPr>
              <w:t>inuous improvement. We prioritis</w:t>
            </w:r>
            <w:r w:rsidRPr="00B53082">
              <w:rPr>
                <w:rFonts w:hAnsi="Helvetica-Light"/>
                <w:sz w:val="22"/>
                <w:szCs w:val="22"/>
              </w:rPr>
              <w:t xml:space="preserve">e the well-being and progress of each child, ensuring that our staff </w:t>
            </w:r>
            <w:r w:rsidR="00B02FF5">
              <w:rPr>
                <w:rFonts w:hAnsi="Helvetica-Light"/>
                <w:sz w:val="22"/>
                <w:szCs w:val="22"/>
              </w:rPr>
              <w:t>are</w:t>
            </w:r>
            <w:r w:rsidRPr="00B53082">
              <w:rPr>
                <w:rFonts w:hAnsi="Helvetica-Light"/>
                <w:sz w:val="22"/>
                <w:szCs w:val="22"/>
              </w:rPr>
              <w:t xml:space="preserve"> equipped with the knowledge and skills needed to provide effective support. Our commitment to collaboration with ex</w:t>
            </w:r>
            <w:r w:rsidR="00B02FF5">
              <w:rPr>
                <w:rFonts w:hAnsi="Helvetica-Light"/>
                <w:sz w:val="22"/>
                <w:szCs w:val="22"/>
              </w:rPr>
              <w:t>ternal professionals and organis</w:t>
            </w:r>
            <w:r w:rsidRPr="00B53082">
              <w:rPr>
                <w:rFonts w:hAnsi="Helvetica-Light"/>
                <w:sz w:val="22"/>
                <w:szCs w:val="22"/>
              </w:rPr>
              <w:t>ations further enhances our ability to offer a holistic and tailored approach to the diverse needs of our students. This creates an inclusive and supportive learning environment where every child can thrive.</w:t>
            </w:r>
          </w:p>
        </w:tc>
      </w:tr>
    </w:tbl>
    <w:p w14:paraId="65CA7937" w14:textId="77777777" w:rsidR="00B66304" w:rsidRDefault="00B66304">
      <w:pPr>
        <w:spacing w:before="240" w:after="240"/>
        <w:rPr>
          <w:rFonts w:hAnsi="Helvetica-Light"/>
        </w:rPr>
      </w:pPr>
    </w:p>
    <w:p w14:paraId="239925C6"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63BC6558" w14:textId="77777777">
        <w:tc>
          <w:tcPr>
            <w:tcW w:w="9016" w:type="dxa"/>
            <w:shd w:val="clear" w:color="000000" w:fill="FDE9D9" w:themeFill="accent6" w:themeFillTint="33"/>
          </w:tcPr>
          <w:p w14:paraId="454ADAE5" w14:textId="77777777" w:rsidR="00B66304" w:rsidRDefault="001359BB">
            <w:pPr>
              <w:spacing w:before="120" w:after="120"/>
              <w:rPr>
                <w:rFonts w:hAnsi="Helvetica-Light"/>
                <w:b/>
              </w:rPr>
            </w:pPr>
            <w:r>
              <w:rPr>
                <w:rFonts w:hAnsi="Helvetica-Light"/>
                <w:b/>
              </w:rPr>
              <w:t>How will the school prepare and support my child/young person to join the school, transfer to a new school or the next stage of education and life?</w:t>
            </w:r>
          </w:p>
        </w:tc>
      </w:tr>
      <w:tr w:rsidR="00B66304" w14:paraId="07FBAEEB" w14:textId="77777777">
        <w:tc>
          <w:tcPr>
            <w:tcW w:w="9016" w:type="dxa"/>
          </w:tcPr>
          <w:p w14:paraId="731A1208" w14:textId="331468C7" w:rsidR="0056526A" w:rsidRPr="0056526A" w:rsidRDefault="0056526A" w:rsidP="0056526A">
            <w:pPr>
              <w:spacing w:before="240" w:after="240"/>
              <w:rPr>
                <w:rFonts w:hAnsi="Helvetica-Light"/>
                <w:sz w:val="22"/>
                <w:szCs w:val="22"/>
              </w:rPr>
            </w:pPr>
            <w:r>
              <w:rPr>
                <w:rFonts w:hAnsi="Helvetica-Light"/>
                <w:sz w:val="22"/>
                <w:szCs w:val="22"/>
              </w:rPr>
              <w:t>Barrow URC Primary School</w:t>
            </w:r>
            <w:r w:rsidRPr="0056526A">
              <w:rPr>
                <w:rFonts w:hAnsi="Helvetica-Light"/>
                <w:sz w:val="22"/>
                <w:szCs w:val="22"/>
              </w:rPr>
              <w:t xml:space="preserve"> places great importance on ensuring smooth transitions for children and young people with special educational needs (SEN). Here are our key arrangements:</w:t>
            </w:r>
          </w:p>
          <w:p w14:paraId="1287EFBE" w14:textId="3536FF1F" w:rsidR="0056526A" w:rsidRPr="0056526A" w:rsidRDefault="0056526A" w:rsidP="0056526A">
            <w:pPr>
              <w:spacing w:before="240" w:after="240"/>
              <w:rPr>
                <w:rFonts w:hAnsi="Helvetica-Light"/>
                <w:sz w:val="22"/>
                <w:szCs w:val="22"/>
              </w:rPr>
            </w:pPr>
            <w:r>
              <w:rPr>
                <w:rFonts w:hAnsi="Helvetica-Light"/>
                <w:sz w:val="22"/>
                <w:szCs w:val="22"/>
              </w:rPr>
              <w:t>We collaborate with past and future educational settings to ensure a thorough an</w:t>
            </w:r>
            <w:r w:rsidR="00DC087F">
              <w:rPr>
                <w:rFonts w:hAnsi="Helvetica-Light"/>
                <w:sz w:val="22"/>
                <w:szCs w:val="22"/>
              </w:rPr>
              <w:t>d detailed handover of needs. Any information relating to the child, such as TLAPs or EHCP review notes, will be shared in advance along with conversations between SENCos.</w:t>
            </w:r>
          </w:p>
          <w:p w14:paraId="0404FD7B" w14:textId="77777777" w:rsidR="0056526A" w:rsidRPr="0056526A" w:rsidRDefault="0056526A" w:rsidP="0056526A">
            <w:pPr>
              <w:spacing w:before="240" w:after="240"/>
              <w:rPr>
                <w:rFonts w:hAnsi="Helvetica-Light"/>
                <w:sz w:val="22"/>
                <w:szCs w:val="22"/>
              </w:rPr>
            </w:pPr>
          </w:p>
          <w:p w14:paraId="118C2601" w14:textId="3CD2F69C" w:rsidR="0056526A" w:rsidRPr="0056526A" w:rsidRDefault="00DC087F" w:rsidP="0056526A">
            <w:pPr>
              <w:spacing w:before="240" w:after="240"/>
              <w:rPr>
                <w:rFonts w:hAnsi="Helvetica-Light"/>
                <w:sz w:val="22"/>
                <w:szCs w:val="22"/>
              </w:rPr>
            </w:pPr>
            <w:r>
              <w:rPr>
                <w:rFonts w:hAnsi="Helvetica-Light"/>
                <w:sz w:val="22"/>
                <w:szCs w:val="22"/>
              </w:rPr>
              <w:lastRenderedPageBreak/>
              <w:t>We will arrange o</w:t>
            </w:r>
            <w:r w:rsidR="0056526A" w:rsidRPr="0056526A">
              <w:rPr>
                <w:rFonts w:hAnsi="Helvetica-Light"/>
                <w:sz w:val="22"/>
                <w:szCs w:val="22"/>
              </w:rPr>
              <w:t>pportunities for children with SEN</w:t>
            </w:r>
            <w:r>
              <w:rPr>
                <w:rFonts w:hAnsi="Helvetica-Light"/>
                <w:sz w:val="22"/>
                <w:szCs w:val="22"/>
              </w:rPr>
              <w:t>D</w:t>
            </w:r>
            <w:r w:rsidR="0056526A" w:rsidRPr="0056526A">
              <w:rPr>
                <w:rFonts w:hAnsi="Helvetica-Light"/>
                <w:sz w:val="22"/>
                <w:szCs w:val="22"/>
              </w:rPr>
              <w:t xml:space="preserve"> to participate in taster days within </w:t>
            </w:r>
            <w:r>
              <w:rPr>
                <w:rFonts w:hAnsi="Helvetica-Light"/>
                <w:sz w:val="22"/>
                <w:szCs w:val="22"/>
              </w:rPr>
              <w:t>the new</w:t>
            </w:r>
            <w:r w:rsidR="0056526A" w:rsidRPr="0056526A">
              <w:rPr>
                <w:rFonts w:hAnsi="Helvetica-Light"/>
                <w:sz w:val="22"/>
                <w:szCs w:val="22"/>
              </w:rPr>
              <w:t xml:space="preserve"> school environm</w:t>
            </w:r>
            <w:r>
              <w:rPr>
                <w:rFonts w:hAnsi="Helvetica-Light"/>
                <w:sz w:val="22"/>
                <w:szCs w:val="22"/>
              </w:rPr>
              <w:t>ent, allowing them to familiaris</w:t>
            </w:r>
            <w:r w:rsidR="0056526A" w:rsidRPr="0056526A">
              <w:rPr>
                <w:rFonts w:hAnsi="Helvetica-Light"/>
                <w:sz w:val="22"/>
                <w:szCs w:val="22"/>
              </w:rPr>
              <w:t xml:space="preserve">e themselves with the setting, </w:t>
            </w:r>
            <w:r>
              <w:rPr>
                <w:rFonts w:hAnsi="Helvetica-Light"/>
                <w:sz w:val="22"/>
                <w:szCs w:val="22"/>
              </w:rPr>
              <w:t xml:space="preserve">explore facilities, </w:t>
            </w:r>
            <w:r w:rsidR="0056526A" w:rsidRPr="0056526A">
              <w:rPr>
                <w:rFonts w:hAnsi="Helvetica-Light"/>
                <w:sz w:val="22"/>
                <w:szCs w:val="22"/>
              </w:rPr>
              <w:t>meet potential peers and staff, and ease any anxieties.</w:t>
            </w:r>
          </w:p>
          <w:p w14:paraId="2ED6F82D" w14:textId="0DD8FA7E" w:rsidR="00B66304" w:rsidRDefault="0056526A" w:rsidP="0056526A">
            <w:pPr>
              <w:spacing w:before="240" w:after="240"/>
              <w:rPr>
                <w:rFonts w:hAnsi="Helvetica-Light"/>
                <w:sz w:val="22"/>
                <w:szCs w:val="22"/>
              </w:rPr>
            </w:pPr>
            <w:r w:rsidRPr="0056526A">
              <w:rPr>
                <w:rFonts w:hAnsi="Helvetica-Light"/>
                <w:sz w:val="22"/>
                <w:szCs w:val="22"/>
              </w:rPr>
              <w:t>Our commitment is to make these transitions as seamless as possible, ensuring that children and young people with SEN</w:t>
            </w:r>
            <w:r w:rsidR="00DC087F">
              <w:rPr>
                <w:rFonts w:hAnsi="Helvetica-Light"/>
                <w:sz w:val="22"/>
                <w:szCs w:val="22"/>
              </w:rPr>
              <w:t>D</w:t>
            </w:r>
            <w:r w:rsidRPr="0056526A">
              <w:rPr>
                <w:rFonts w:hAnsi="Helvetica-Light"/>
                <w:sz w:val="22"/>
                <w:szCs w:val="22"/>
              </w:rPr>
              <w:t xml:space="preserve"> feel supported and welcomed in their new educational setting. This involves ongoing communicatio</w:t>
            </w:r>
            <w:r w:rsidR="00DC087F">
              <w:rPr>
                <w:rFonts w:hAnsi="Helvetica-Light"/>
                <w:sz w:val="22"/>
                <w:szCs w:val="22"/>
              </w:rPr>
              <w:t>n, flexibility, and a personalis</w:t>
            </w:r>
            <w:r w:rsidRPr="0056526A">
              <w:rPr>
                <w:rFonts w:hAnsi="Helvetica-Light"/>
                <w:sz w:val="22"/>
                <w:szCs w:val="22"/>
              </w:rPr>
              <w:t>ed approach to address the unique needs of each individual during these transitions.</w:t>
            </w:r>
          </w:p>
        </w:tc>
      </w:tr>
    </w:tbl>
    <w:p w14:paraId="5D72154E"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5F3BD917" w14:textId="77777777">
        <w:tc>
          <w:tcPr>
            <w:tcW w:w="9016" w:type="dxa"/>
            <w:shd w:val="clear" w:color="000000" w:fill="FDE9D9" w:themeFill="accent6" w:themeFillTint="33"/>
          </w:tcPr>
          <w:p w14:paraId="7CA84A6B" w14:textId="77777777" w:rsidR="00B66304" w:rsidRDefault="001359BB">
            <w:pPr>
              <w:spacing w:before="120" w:after="120"/>
              <w:rPr>
                <w:rFonts w:hAnsi="Helvetica-Light"/>
                <w:b/>
              </w:rPr>
            </w:pPr>
            <w:r>
              <w:rPr>
                <w:rFonts w:hAnsi="Helvetica-Light"/>
                <w:b/>
              </w:rPr>
              <w:t>How will my child/young person be included in activities outside the classroom, including school trips?</w:t>
            </w:r>
          </w:p>
        </w:tc>
      </w:tr>
      <w:tr w:rsidR="00B66304" w14:paraId="4922A76B" w14:textId="77777777">
        <w:tc>
          <w:tcPr>
            <w:tcW w:w="9016" w:type="dxa"/>
          </w:tcPr>
          <w:p w14:paraId="160428B1" w14:textId="7B766D86" w:rsidR="00B66304" w:rsidRDefault="00DC087F">
            <w:pPr>
              <w:spacing w:before="240" w:after="240"/>
              <w:rPr>
                <w:rFonts w:hAnsi="Helvetica-Light"/>
                <w:sz w:val="22"/>
                <w:szCs w:val="22"/>
              </w:rPr>
            </w:pPr>
            <w:r>
              <w:rPr>
                <w:rFonts w:hAnsi="Helvetica-Light"/>
                <w:sz w:val="22"/>
                <w:szCs w:val="22"/>
              </w:rPr>
              <w:t xml:space="preserve">Children with SEND are always included in all of the extra-curricular and out-of-school activities and opportunities that the rest of the children receive. Support will be put in place to ensure that children are able to do so, such as 1:1 teaching assistant support, parental support if appropriate. </w:t>
            </w:r>
          </w:p>
          <w:p w14:paraId="7C3645DA" w14:textId="700E3770" w:rsidR="00B66304" w:rsidRDefault="00DC087F" w:rsidP="00DC087F">
            <w:pPr>
              <w:spacing w:before="240" w:after="240"/>
              <w:rPr>
                <w:rFonts w:hAnsi="Helvetica-Light"/>
                <w:sz w:val="22"/>
                <w:szCs w:val="22"/>
              </w:rPr>
            </w:pPr>
            <w:r>
              <w:rPr>
                <w:rFonts w:hAnsi="Helvetica-Light"/>
                <w:sz w:val="22"/>
                <w:szCs w:val="22"/>
              </w:rPr>
              <w:t>Reasonable adjustments are in place for children with SEND to ensure that the beginning and end of the school day is as accessible as possible for them. This includes alternative entry/exit points (such as through the main entrance)</w:t>
            </w:r>
            <w:r w:rsidR="00A36107">
              <w:rPr>
                <w:rFonts w:hAnsi="Helvetica-Light"/>
                <w:sz w:val="22"/>
                <w:szCs w:val="22"/>
              </w:rPr>
              <w:t>, collecting children from a disabled parking spot, and other necessary adjustments.</w:t>
            </w:r>
          </w:p>
        </w:tc>
      </w:tr>
    </w:tbl>
    <w:p w14:paraId="517D8B03"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49EB4AB5" w14:textId="77777777">
        <w:tc>
          <w:tcPr>
            <w:tcW w:w="9016" w:type="dxa"/>
            <w:shd w:val="clear" w:color="000000" w:fill="FDE9D9" w:themeFill="accent6" w:themeFillTint="33"/>
          </w:tcPr>
          <w:p w14:paraId="584AD572" w14:textId="77777777" w:rsidR="00B66304" w:rsidRDefault="001359BB">
            <w:pPr>
              <w:spacing w:before="120" w:after="120"/>
              <w:rPr>
                <w:rFonts w:hAnsi="Helvetica-Light"/>
                <w:b/>
              </w:rPr>
            </w:pPr>
            <w:r>
              <w:rPr>
                <w:rFonts w:hAnsi="Helvetica-Light"/>
                <w:b/>
              </w:rPr>
              <w:t>What support will there be for my child/young person's overall well-being?</w:t>
            </w:r>
          </w:p>
        </w:tc>
      </w:tr>
      <w:tr w:rsidR="00B66304" w14:paraId="7EC82329" w14:textId="77777777">
        <w:tc>
          <w:tcPr>
            <w:tcW w:w="9016" w:type="dxa"/>
          </w:tcPr>
          <w:p w14:paraId="685E4B0F" w14:textId="77777777" w:rsidR="00A36107" w:rsidRPr="00A36107" w:rsidRDefault="00A36107" w:rsidP="00A36107">
            <w:pPr>
              <w:shd w:val="clear" w:color="auto" w:fill="FFFFFF"/>
              <w:autoSpaceDE/>
              <w:autoSpaceDN/>
              <w:spacing w:before="240" w:after="240"/>
              <w:jc w:val="center"/>
              <w:rPr>
                <w:rFonts w:eastAsia="Times New Roman" w:cs="Arial"/>
                <w:color w:val="auto"/>
              </w:rPr>
            </w:pPr>
            <w:r w:rsidRPr="00A36107">
              <w:rPr>
                <w:rFonts w:eastAsia="Times New Roman" w:cs="Arial"/>
                <w:b/>
                <w:bCs/>
                <w:color w:val="auto"/>
              </w:rPr>
              <w:t>Our Pastoral Team are:</w:t>
            </w:r>
          </w:p>
          <w:p w14:paraId="04726781" w14:textId="77777777" w:rsidR="00A36107" w:rsidRPr="00A36107" w:rsidRDefault="00A36107" w:rsidP="00A36107">
            <w:pPr>
              <w:shd w:val="clear" w:color="auto" w:fill="FFFFFF"/>
              <w:autoSpaceDE/>
              <w:autoSpaceDN/>
              <w:spacing w:before="240" w:after="240"/>
              <w:jc w:val="center"/>
              <w:rPr>
                <w:rFonts w:eastAsia="Times New Roman" w:cs="Arial"/>
                <w:color w:val="auto"/>
              </w:rPr>
            </w:pPr>
            <w:r w:rsidRPr="00A36107">
              <w:rPr>
                <w:rFonts w:eastAsia="Times New Roman" w:cs="Arial"/>
                <w:color w:val="auto"/>
              </w:rPr>
              <w:t>Miss Crossley– SENCo (Deputy Designated Safeguarding Lead)</w:t>
            </w:r>
          </w:p>
          <w:p w14:paraId="33F9664D" w14:textId="77777777" w:rsidR="00A36107" w:rsidRPr="00A36107" w:rsidRDefault="00A36107" w:rsidP="00A36107">
            <w:pPr>
              <w:shd w:val="clear" w:color="auto" w:fill="FFFFFF"/>
              <w:autoSpaceDE/>
              <w:autoSpaceDN/>
              <w:spacing w:before="240" w:after="240"/>
              <w:jc w:val="center"/>
              <w:rPr>
                <w:rFonts w:eastAsia="Times New Roman" w:cs="Arial"/>
                <w:color w:val="auto"/>
              </w:rPr>
            </w:pPr>
            <w:r w:rsidRPr="00A36107">
              <w:rPr>
                <w:rFonts w:eastAsia="Times New Roman" w:cs="Arial"/>
                <w:color w:val="auto"/>
              </w:rPr>
              <w:t>Miss Goodwin– Teaching Assistant / SEND support </w:t>
            </w:r>
          </w:p>
          <w:p w14:paraId="01D678C9" w14:textId="77777777" w:rsidR="00A36107" w:rsidRPr="00A36107" w:rsidRDefault="00A36107" w:rsidP="00A36107">
            <w:pPr>
              <w:shd w:val="clear" w:color="auto" w:fill="FFFFFF"/>
              <w:autoSpaceDE/>
              <w:autoSpaceDN/>
              <w:spacing w:before="240" w:after="240"/>
              <w:jc w:val="center"/>
              <w:rPr>
                <w:rFonts w:eastAsia="Times New Roman" w:cs="Arial"/>
                <w:color w:val="auto"/>
              </w:rPr>
            </w:pPr>
            <w:r w:rsidRPr="00A36107">
              <w:rPr>
                <w:rFonts w:eastAsia="Times New Roman" w:cs="Arial"/>
                <w:color w:val="auto"/>
              </w:rPr>
              <w:t>Miss Porter - (Deputy Designated Safeguarding Lead)</w:t>
            </w:r>
          </w:p>
          <w:p w14:paraId="1BE45E36" w14:textId="77777777" w:rsidR="00A36107" w:rsidRPr="00A36107" w:rsidRDefault="00A36107" w:rsidP="00A36107">
            <w:pPr>
              <w:shd w:val="clear" w:color="auto" w:fill="FFFFFF"/>
              <w:autoSpaceDE/>
              <w:autoSpaceDN/>
              <w:spacing w:before="240" w:after="240"/>
              <w:jc w:val="center"/>
              <w:rPr>
                <w:rFonts w:eastAsia="Times New Roman" w:cs="Arial"/>
                <w:color w:val="auto"/>
              </w:rPr>
            </w:pPr>
            <w:r w:rsidRPr="00A36107">
              <w:rPr>
                <w:rFonts w:eastAsia="Times New Roman" w:cs="Arial"/>
                <w:color w:val="auto"/>
              </w:rPr>
              <w:t>Mrs McArdle - (Designated Safeguarding Lead, Prevent lead, Attendance) </w:t>
            </w:r>
          </w:p>
          <w:p w14:paraId="22FEF106" w14:textId="77777777" w:rsidR="00A36107" w:rsidRPr="00A36107" w:rsidRDefault="00A36107" w:rsidP="00A36107">
            <w:pPr>
              <w:shd w:val="clear" w:color="auto" w:fill="FFFFFF"/>
              <w:autoSpaceDE/>
              <w:autoSpaceDN/>
              <w:spacing w:before="240" w:after="240"/>
              <w:jc w:val="center"/>
              <w:rPr>
                <w:rFonts w:eastAsia="Times New Roman" w:cs="Arial"/>
                <w:color w:val="auto"/>
              </w:rPr>
            </w:pPr>
            <w:r w:rsidRPr="00A36107">
              <w:rPr>
                <w:rFonts w:eastAsia="Times New Roman" w:cs="Arial"/>
                <w:color w:val="auto"/>
              </w:rPr>
              <w:t>Mrs Smith &amp; Mrs Stanley - Attendance team</w:t>
            </w:r>
          </w:p>
          <w:p w14:paraId="76129F1F" w14:textId="77777777" w:rsidR="00A36107" w:rsidRPr="00A36107" w:rsidRDefault="00A36107" w:rsidP="00A36107">
            <w:pPr>
              <w:shd w:val="clear" w:color="auto" w:fill="FFFFFF"/>
              <w:autoSpaceDE/>
              <w:autoSpaceDN/>
              <w:spacing w:before="240" w:after="240"/>
              <w:jc w:val="center"/>
              <w:rPr>
                <w:rFonts w:eastAsia="Times New Roman" w:cs="Arial"/>
                <w:color w:val="auto"/>
              </w:rPr>
            </w:pPr>
            <w:r w:rsidRPr="00A36107">
              <w:rPr>
                <w:rFonts w:eastAsia="Times New Roman" w:cs="Arial"/>
                <w:b/>
                <w:bCs/>
                <w:color w:val="auto"/>
              </w:rPr>
              <w:t>Our Mental Health First Aiders:</w:t>
            </w:r>
          </w:p>
          <w:p w14:paraId="436F5D4D" w14:textId="77777777" w:rsidR="00A36107" w:rsidRPr="00A36107" w:rsidRDefault="00A36107" w:rsidP="00A36107">
            <w:pPr>
              <w:shd w:val="clear" w:color="auto" w:fill="FFFFFF"/>
              <w:autoSpaceDE/>
              <w:autoSpaceDN/>
              <w:spacing w:before="240" w:after="240"/>
              <w:jc w:val="center"/>
              <w:rPr>
                <w:rFonts w:eastAsia="Times New Roman" w:cs="Arial"/>
                <w:color w:val="auto"/>
              </w:rPr>
            </w:pPr>
            <w:r w:rsidRPr="00A36107">
              <w:rPr>
                <w:rFonts w:eastAsia="Times New Roman" w:cs="Arial"/>
                <w:color w:val="auto"/>
              </w:rPr>
              <w:t>Miss Crossley– SENCo</w:t>
            </w:r>
          </w:p>
          <w:p w14:paraId="225B2253" w14:textId="77777777" w:rsidR="00A36107" w:rsidRPr="00A36107" w:rsidRDefault="00A36107" w:rsidP="00A36107">
            <w:pPr>
              <w:shd w:val="clear" w:color="auto" w:fill="FFFFFF"/>
              <w:autoSpaceDE/>
              <w:autoSpaceDN/>
              <w:spacing w:before="240" w:after="240"/>
              <w:jc w:val="center"/>
              <w:rPr>
                <w:rFonts w:eastAsia="Times New Roman" w:cs="Arial"/>
                <w:color w:val="auto"/>
              </w:rPr>
            </w:pPr>
            <w:r w:rsidRPr="00A36107">
              <w:rPr>
                <w:rFonts w:eastAsia="Times New Roman" w:cs="Arial"/>
                <w:color w:val="auto"/>
              </w:rPr>
              <w:t>Miss Goodwin– Teaching Assistant / SEND support </w:t>
            </w:r>
          </w:p>
          <w:p w14:paraId="6228658F" w14:textId="77777777" w:rsidR="00A36107" w:rsidRDefault="00A36107">
            <w:pPr>
              <w:spacing w:before="240" w:after="240"/>
              <w:rPr>
                <w:rFonts w:hAnsi="Helvetica-Light"/>
                <w:sz w:val="22"/>
                <w:szCs w:val="22"/>
              </w:rPr>
            </w:pPr>
          </w:p>
          <w:p w14:paraId="26E41613" w14:textId="6E46D2C8" w:rsidR="00A36107" w:rsidRPr="00A36107" w:rsidRDefault="00A36107" w:rsidP="00A36107">
            <w:pPr>
              <w:spacing w:before="240" w:after="240"/>
              <w:rPr>
                <w:rFonts w:hAnsi="Helvetica-Light"/>
                <w:sz w:val="22"/>
                <w:szCs w:val="22"/>
              </w:rPr>
            </w:pPr>
            <w:r w:rsidRPr="00A36107">
              <w:rPr>
                <w:rFonts w:hAnsi="Helvetica-Light"/>
                <w:sz w:val="22"/>
                <w:szCs w:val="22"/>
              </w:rPr>
              <w:lastRenderedPageBreak/>
              <w:t>We support our children with a pastoral system that helps them to appreciate themselves as individuals, understand their relationships with others and to participate in society as competent and caring people.</w:t>
            </w:r>
          </w:p>
          <w:p w14:paraId="172FA714" w14:textId="77777777" w:rsidR="00A36107" w:rsidRPr="00A36107" w:rsidRDefault="00A36107" w:rsidP="00A36107">
            <w:pPr>
              <w:spacing w:before="240" w:after="240"/>
              <w:rPr>
                <w:rFonts w:hAnsi="Helvetica-Light"/>
                <w:b/>
                <w:sz w:val="22"/>
                <w:szCs w:val="22"/>
              </w:rPr>
            </w:pPr>
            <w:r w:rsidRPr="00A36107">
              <w:rPr>
                <w:rFonts w:hAnsi="Helvetica-Light"/>
                <w:b/>
                <w:sz w:val="22"/>
                <w:szCs w:val="22"/>
              </w:rPr>
              <w:t>The aims of pastoral support at Barrow:</w:t>
            </w:r>
          </w:p>
          <w:p w14:paraId="1A296B62" w14:textId="77777777" w:rsidR="00A36107" w:rsidRPr="00A36107" w:rsidRDefault="00A36107" w:rsidP="00A36107">
            <w:pPr>
              <w:pStyle w:val="ListParagraph"/>
              <w:numPr>
                <w:ilvl w:val="0"/>
                <w:numId w:val="33"/>
              </w:numPr>
              <w:spacing w:before="240" w:after="240"/>
              <w:rPr>
                <w:rFonts w:hAnsi="Helvetica-Light"/>
                <w:sz w:val="22"/>
                <w:szCs w:val="22"/>
              </w:rPr>
            </w:pPr>
            <w:r w:rsidRPr="00A36107">
              <w:rPr>
                <w:rFonts w:hAnsi="Helvetica-Light"/>
                <w:sz w:val="22"/>
                <w:szCs w:val="22"/>
              </w:rPr>
              <w:t>To provide support that meets the differing needs of all children so that each child is equipped with the skills to cope with life.</w:t>
            </w:r>
          </w:p>
          <w:p w14:paraId="42093C28" w14:textId="77777777" w:rsidR="00A36107" w:rsidRPr="00A36107" w:rsidRDefault="00A36107" w:rsidP="00A36107">
            <w:pPr>
              <w:pStyle w:val="ListParagraph"/>
              <w:numPr>
                <w:ilvl w:val="0"/>
                <w:numId w:val="33"/>
              </w:numPr>
              <w:spacing w:before="240" w:after="240"/>
              <w:rPr>
                <w:rFonts w:hAnsi="Helvetica-Light"/>
                <w:sz w:val="22"/>
                <w:szCs w:val="22"/>
              </w:rPr>
            </w:pPr>
            <w:r w:rsidRPr="00A36107">
              <w:rPr>
                <w:rFonts w:hAnsi="Helvetica-Light"/>
                <w:sz w:val="22"/>
                <w:szCs w:val="22"/>
              </w:rPr>
              <w:t>To support children to address social, spiritual, mental, emotional and physical needs.</w:t>
            </w:r>
          </w:p>
          <w:p w14:paraId="7755B527" w14:textId="77777777" w:rsidR="00A36107" w:rsidRPr="00A36107" w:rsidRDefault="00A36107" w:rsidP="00A36107">
            <w:pPr>
              <w:pStyle w:val="ListParagraph"/>
              <w:numPr>
                <w:ilvl w:val="0"/>
                <w:numId w:val="33"/>
              </w:numPr>
              <w:spacing w:before="240" w:after="240"/>
              <w:rPr>
                <w:rFonts w:hAnsi="Helvetica-Light"/>
                <w:sz w:val="22"/>
                <w:szCs w:val="22"/>
              </w:rPr>
            </w:pPr>
            <w:r w:rsidRPr="00A36107">
              <w:rPr>
                <w:rFonts w:hAnsi="Helvetica-Light"/>
                <w:sz w:val="22"/>
                <w:szCs w:val="22"/>
              </w:rPr>
              <w:t>To maintain an atmosphere in which children feel secure, are encouraged in their learning, growth and social development and know that they are valued within a healthy and safe environment.</w:t>
            </w:r>
          </w:p>
          <w:p w14:paraId="2E138537" w14:textId="77777777" w:rsidR="00A36107" w:rsidRPr="00A36107" w:rsidRDefault="00A36107" w:rsidP="00A36107">
            <w:pPr>
              <w:pStyle w:val="ListParagraph"/>
              <w:numPr>
                <w:ilvl w:val="0"/>
                <w:numId w:val="33"/>
              </w:numPr>
              <w:spacing w:before="240" w:after="240"/>
              <w:rPr>
                <w:rFonts w:hAnsi="Helvetica-Light"/>
                <w:sz w:val="22"/>
                <w:szCs w:val="22"/>
              </w:rPr>
            </w:pPr>
            <w:r w:rsidRPr="00A36107">
              <w:rPr>
                <w:rFonts w:hAnsi="Helvetica-Light"/>
                <w:sz w:val="22"/>
                <w:szCs w:val="22"/>
              </w:rPr>
              <w:t>To reassure parents/carers their children are being educated in a safe and nurturing environment.</w:t>
            </w:r>
          </w:p>
          <w:p w14:paraId="3DEA661F" w14:textId="77777777" w:rsidR="00A36107" w:rsidRPr="00A36107" w:rsidRDefault="00A36107" w:rsidP="00A36107">
            <w:pPr>
              <w:pStyle w:val="ListParagraph"/>
              <w:numPr>
                <w:ilvl w:val="0"/>
                <w:numId w:val="33"/>
              </w:numPr>
              <w:spacing w:before="240" w:after="240"/>
              <w:rPr>
                <w:rFonts w:hAnsi="Helvetica-Light"/>
                <w:sz w:val="22"/>
                <w:szCs w:val="22"/>
              </w:rPr>
            </w:pPr>
            <w:r w:rsidRPr="00A36107">
              <w:rPr>
                <w:rFonts w:hAnsi="Helvetica-Light"/>
                <w:sz w:val="22"/>
                <w:szCs w:val="22"/>
              </w:rPr>
              <w:t xml:space="preserve">To encourage pupils to recognise and reflect upon our core Christian values </w:t>
            </w:r>
          </w:p>
          <w:p w14:paraId="645C969D" w14:textId="77777777" w:rsidR="00A36107" w:rsidRPr="00A36107" w:rsidRDefault="00A36107" w:rsidP="00A36107">
            <w:pPr>
              <w:pStyle w:val="ListParagraph"/>
              <w:numPr>
                <w:ilvl w:val="0"/>
                <w:numId w:val="33"/>
              </w:numPr>
              <w:spacing w:before="240" w:after="240"/>
              <w:rPr>
                <w:rFonts w:hAnsi="Helvetica-Light"/>
                <w:sz w:val="22"/>
                <w:szCs w:val="22"/>
              </w:rPr>
            </w:pPr>
            <w:r w:rsidRPr="00A36107">
              <w:rPr>
                <w:rFonts w:hAnsi="Helvetica-Light"/>
                <w:sz w:val="22"/>
                <w:szCs w:val="22"/>
              </w:rPr>
              <w:t>To work with a range of parents, support staff, outreach agencies and other schools to ensure the continuity and progress of individual pupils.</w:t>
            </w:r>
          </w:p>
          <w:p w14:paraId="418216DC" w14:textId="506ABB3F" w:rsidR="00A36107" w:rsidRPr="00A36107" w:rsidRDefault="00A36107" w:rsidP="00A36107">
            <w:pPr>
              <w:spacing w:before="240" w:after="240"/>
              <w:rPr>
                <w:rFonts w:hAnsi="Helvetica-Light"/>
                <w:b/>
                <w:sz w:val="22"/>
                <w:szCs w:val="22"/>
              </w:rPr>
            </w:pPr>
            <w:r w:rsidRPr="00A36107">
              <w:rPr>
                <w:rFonts w:hAnsi="Helvetica-Light"/>
                <w:b/>
                <w:sz w:val="22"/>
                <w:szCs w:val="22"/>
              </w:rPr>
              <w:t>The role of the Pastoral Support Team:</w:t>
            </w:r>
          </w:p>
          <w:p w14:paraId="36B3CEDD" w14:textId="77777777" w:rsidR="00A36107" w:rsidRPr="00A36107" w:rsidRDefault="00A36107" w:rsidP="00A36107">
            <w:pPr>
              <w:pStyle w:val="ListParagraph"/>
              <w:numPr>
                <w:ilvl w:val="0"/>
                <w:numId w:val="34"/>
              </w:numPr>
              <w:spacing w:before="240" w:after="240"/>
              <w:rPr>
                <w:rFonts w:hAnsi="Helvetica-Light"/>
                <w:sz w:val="22"/>
                <w:szCs w:val="22"/>
              </w:rPr>
            </w:pPr>
            <w:r w:rsidRPr="00A36107">
              <w:rPr>
                <w:rFonts w:hAnsi="Helvetica-Light"/>
                <w:sz w:val="22"/>
                <w:szCs w:val="22"/>
              </w:rPr>
              <w:t>To support and work alongside parents in addressing pastoral concerns impacting on their child</w:t>
            </w:r>
            <w:r w:rsidRPr="00A36107">
              <w:rPr>
                <w:rFonts w:hAnsi="Helvetica-Light"/>
                <w:sz w:val="22"/>
                <w:szCs w:val="22"/>
              </w:rPr>
              <w:t>’</w:t>
            </w:r>
            <w:r w:rsidRPr="00A36107">
              <w:rPr>
                <w:rFonts w:hAnsi="Helvetica-Light"/>
                <w:sz w:val="22"/>
                <w:szCs w:val="22"/>
              </w:rPr>
              <w:t>s learning and development.</w:t>
            </w:r>
          </w:p>
          <w:p w14:paraId="2B13BF11" w14:textId="77777777" w:rsidR="00A36107" w:rsidRPr="00A36107" w:rsidRDefault="00A36107" w:rsidP="00A36107">
            <w:pPr>
              <w:pStyle w:val="ListParagraph"/>
              <w:numPr>
                <w:ilvl w:val="0"/>
                <w:numId w:val="34"/>
              </w:numPr>
              <w:spacing w:before="240" w:after="240"/>
              <w:rPr>
                <w:rFonts w:hAnsi="Helvetica-Light"/>
                <w:sz w:val="22"/>
                <w:szCs w:val="22"/>
              </w:rPr>
            </w:pPr>
            <w:r w:rsidRPr="00A36107">
              <w:rPr>
                <w:rFonts w:hAnsi="Helvetica-Light"/>
                <w:sz w:val="22"/>
                <w:szCs w:val="22"/>
              </w:rPr>
              <w:t>To work with staff in ensuring good pupil support and build upon the caring and respectful relationships that exist between staff, pupils and families.</w:t>
            </w:r>
          </w:p>
          <w:p w14:paraId="2F95AD4B" w14:textId="77777777" w:rsidR="00A36107" w:rsidRPr="00A36107" w:rsidRDefault="00A36107" w:rsidP="00A36107">
            <w:pPr>
              <w:pStyle w:val="ListParagraph"/>
              <w:numPr>
                <w:ilvl w:val="0"/>
                <w:numId w:val="34"/>
              </w:numPr>
              <w:spacing w:before="240" w:after="240"/>
              <w:rPr>
                <w:rFonts w:hAnsi="Helvetica-Light"/>
                <w:sz w:val="22"/>
                <w:szCs w:val="22"/>
              </w:rPr>
            </w:pPr>
            <w:r w:rsidRPr="00A36107">
              <w:rPr>
                <w:rFonts w:hAnsi="Helvetica-Light"/>
                <w:sz w:val="22"/>
                <w:szCs w:val="22"/>
              </w:rPr>
              <w:t>To provide pastoral support to individual and groups of children; listening and talking to children who may need support in a variety of pastoral issues, for example, self-esteem and confidence, bereavement, managing feelings, anxieties/worries, separation and developing social and friendships skills.</w:t>
            </w:r>
          </w:p>
          <w:p w14:paraId="1C25DFFA" w14:textId="77777777" w:rsidR="00A36107" w:rsidRPr="00A36107" w:rsidRDefault="00A36107" w:rsidP="00A36107">
            <w:pPr>
              <w:pStyle w:val="ListParagraph"/>
              <w:numPr>
                <w:ilvl w:val="0"/>
                <w:numId w:val="34"/>
              </w:numPr>
              <w:spacing w:before="240" w:after="240"/>
              <w:rPr>
                <w:rFonts w:hAnsi="Helvetica-Light"/>
                <w:sz w:val="22"/>
                <w:szCs w:val="22"/>
              </w:rPr>
            </w:pPr>
            <w:r w:rsidRPr="00A36107">
              <w:rPr>
                <w:rFonts w:hAnsi="Helvetica-Light"/>
                <w:sz w:val="22"/>
                <w:szCs w:val="22"/>
              </w:rPr>
              <w:t>Responding to situations as they arise within school.</w:t>
            </w:r>
          </w:p>
          <w:p w14:paraId="740E4977" w14:textId="77777777" w:rsidR="00A36107" w:rsidRPr="00A36107" w:rsidRDefault="00A36107" w:rsidP="00A36107">
            <w:pPr>
              <w:pStyle w:val="ListParagraph"/>
              <w:numPr>
                <w:ilvl w:val="0"/>
                <w:numId w:val="34"/>
              </w:numPr>
              <w:spacing w:before="240" w:after="240"/>
              <w:rPr>
                <w:rFonts w:hAnsi="Helvetica-Light"/>
                <w:sz w:val="22"/>
                <w:szCs w:val="22"/>
              </w:rPr>
            </w:pPr>
            <w:r w:rsidRPr="00A36107">
              <w:rPr>
                <w:rFonts w:hAnsi="Helvetica-Light"/>
                <w:sz w:val="22"/>
                <w:szCs w:val="22"/>
              </w:rPr>
              <w:t>Meeting with parents/carers to discuss issues relating to their child.</w:t>
            </w:r>
          </w:p>
          <w:p w14:paraId="63255DA7" w14:textId="77777777" w:rsidR="00A36107" w:rsidRPr="00A36107" w:rsidRDefault="00A36107" w:rsidP="00A36107">
            <w:pPr>
              <w:pStyle w:val="ListParagraph"/>
              <w:numPr>
                <w:ilvl w:val="0"/>
                <w:numId w:val="34"/>
              </w:numPr>
              <w:spacing w:before="240" w:after="240"/>
              <w:rPr>
                <w:rFonts w:hAnsi="Helvetica-Light"/>
                <w:sz w:val="22"/>
                <w:szCs w:val="22"/>
              </w:rPr>
            </w:pPr>
            <w:r w:rsidRPr="00A36107">
              <w:rPr>
                <w:rFonts w:hAnsi="Helvetica-Light"/>
                <w:sz w:val="22"/>
                <w:szCs w:val="22"/>
              </w:rPr>
              <w:t xml:space="preserve">To </w:t>
            </w:r>
            <w:r w:rsidRPr="00A36107">
              <w:rPr>
                <w:rFonts w:hAnsi="Helvetica-Light"/>
                <w:sz w:val="22"/>
                <w:szCs w:val="22"/>
              </w:rPr>
              <w:t>‘</w:t>
            </w:r>
            <w:r w:rsidRPr="00A36107">
              <w:rPr>
                <w:rFonts w:hAnsi="Helvetica-Light"/>
                <w:sz w:val="22"/>
                <w:szCs w:val="22"/>
              </w:rPr>
              <w:t>signpost</w:t>
            </w:r>
            <w:r w:rsidRPr="00A36107">
              <w:rPr>
                <w:rFonts w:hAnsi="Helvetica-Light"/>
                <w:sz w:val="22"/>
                <w:szCs w:val="22"/>
              </w:rPr>
              <w:t>’</w:t>
            </w:r>
            <w:r w:rsidRPr="00A36107">
              <w:rPr>
                <w:rFonts w:hAnsi="Helvetica-Light"/>
                <w:sz w:val="22"/>
                <w:szCs w:val="22"/>
              </w:rPr>
              <w:t xml:space="preserve"> families to outside services for appropriate provision and support.</w:t>
            </w:r>
          </w:p>
          <w:p w14:paraId="1C6A0445" w14:textId="77777777" w:rsidR="00A36107" w:rsidRPr="00A36107" w:rsidRDefault="00A36107" w:rsidP="00A36107">
            <w:pPr>
              <w:spacing w:before="240" w:after="240"/>
              <w:rPr>
                <w:rFonts w:hAnsi="Helvetica-Light"/>
                <w:sz w:val="22"/>
                <w:szCs w:val="22"/>
              </w:rPr>
            </w:pPr>
            <w:r w:rsidRPr="00A36107">
              <w:rPr>
                <w:rFonts w:hAnsi="Helvetica-Light"/>
                <w:b/>
                <w:sz w:val="22"/>
                <w:szCs w:val="22"/>
              </w:rPr>
              <w:t xml:space="preserve">Pupils </w:t>
            </w:r>
            <w:r w:rsidRPr="00A36107">
              <w:rPr>
                <w:rFonts w:hAnsi="Helvetica-Light"/>
                <w:b/>
                <w:sz w:val="22"/>
                <w:szCs w:val="22"/>
              </w:rPr>
              <w:t>–</w:t>
            </w:r>
            <w:r w:rsidRPr="00A36107">
              <w:rPr>
                <w:rFonts w:hAnsi="Helvetica-Light"/>
                <w:sz w:val="22"/>
                <w:szCs w:val="22"/>
              </w:rPr>
              <w:t xml:space="preserve"> any child in the school can ask to speak to our Pastoral Team if they have a problem or a worry at school or at home.  They can do this by either approaching the team or by asking a member of staff.</w:t>
            </w:r>
          </w:p>
          <w:p w14:paraId="2A3299AB" w14:textId="77777777" w:rsidR="00A36107" w:rsidRPr="00A36107" w:rsidRDefault="00A36107" w:rsidP="00A36107">
            <w:pPr>
              <w:spacing w:before="240" w:after="240"/>
              <w:rPr>
                <w:rFonts w:hAnsi="Helvetica-Light"/>
                <w:sz w:val="22"/>
                <w:szCs w:val="22"/>
              </w:rPr>
            </w:pPr>
            <w:r w:rsidRPr="00A36107">
              <w:rPr>
                <w:rFonts w:hAnsi="Helvetica-Light"/>
                <w:b/>
                <w:sz w:val="22"/>
                <w:szCs w:val="22"/>
              </w:rPr>
              <w:t xml:space="preserve">Parents/carers </w:t>
            </w:r>
            <w:r w:rsidRPr="00A36107">
              <w:rPr>
                <w:rFonts w:hAnsi="Helvetica-Light"/>
                <w:b/>
                <w:sz w:val="22"/>
                <w:szCs w:val="22"/>
              </w:rPr>
              <w:t>–</w:t>
            </w:r>
            <w:r w:rsidRPr="00A36107">
              <w:rPr>
                <w:rFonts w:hAnsi="Helvetica-Light"/>
                <w:sz w:val="22"/>
                <w:szCs w:val="22"/>
              </w:rPr>
              <w:t xml:space="preserve"> if you have a pastoral concern regarding your child then you can phone the school, speak to your child</w:t>
            </w:r>
            <w:r w:rsidRPr="00A36107">
              <w:rPr>
                <w:rFonts w:hAnsi="Helvetica-Light"/>
                <w:sz w:val="22"/>
                <w:szCs w:val="22"/>
              </w:rPr>
              <w:t>’</w:t>
            </w:r>
            <w:r w:rsidRPr="00A36107">
              <w:rPr>
                <w:rFonts w:hAnsi="Helvetica-Light"/>
                <w:sz w:val="22"/>
                <w:szCs w:val="22"/>
              </w:rPr>
              <w:t xml:space="preserve">s class teacher or make an appointment to see a member of our Pastoral Team via the school office.  Please call the School office on 01254 822338 or email: office@barrow.lancs.sch.uk </w:t>
            </w:r>
          </w:p>
          <w:p w14:paraId="3AC3A61B" w14:textId="723DFD59" w:rsidR="00A36107" w:rsidRDefault="00A36107" w:rsidP="00A36107">
            <w:pPr>
              <w:spacing w:before="240" w:after="240"/>
              <w:rPr>
                <w:rFonts w:hAnsi="Helvetica-Light"/>
                <w:sz w:val="22"/>
                <w:szCs w:val="22"/>
              </w:rPr>
            </w:pPr>
            <w:r w:rsidRPr="00A36107">
              <w:rPr>
                <w:rFonts w:hAnsi="Helvetica-Light"/>
                <w:sz w:val="22"/>
                <w:szCs w:val="22"/>
              </w:rPr>
              <w:lastRenderedPageBreak/>
              <w:t>Staff are always ready to listen and act on concerns which means that any difficulties can be addressed quickly.</w:t>
            </w:r>
          </w:p>
        </w:tc>
      </w:tr>
    </w:tbl>
    <w:p w14:paraId="5EF9D56D"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3CB2C0FA" w14:textId="77777777">
        <w:tc>
          <w:tcPr>
            <w:tcW w:w="9016" w:type="dxa"/>
            <w:shd w:val="clear" w:color="000000" w:fill="FDE9D9" w:themeFill="accent6" w:themeFillTint="33"/>
          </w:tcPr>
          <w:p w14:paraId="317DA86A" w14:textId="77777777" w:rsidR="00B66304" w:rsidRDefault="001359BB">
            <w:pPr>
              <w:spacing w:before="240" w:after="240"/>
              <w:rPr>
                <w:rFonts w:hAnsi="Helvetica-Light"/>
                <w:b/>
              </w:rPr>
            </w:pPr>
            <w:r>
              <w:rPr>
                <w:rFonts w:hAnsi="Helvetica-Light"/>
                <w:b/>
              </w:rPr>
              <w:t xml:space="preserve">How do you evaluate the effectiveness of the provision made for children and young people with special educational needs?  </w:t>
            </w:r>
          </w:p>
        </w:tc>
      </w:tr>
      <w:tr w:rsidR="00B66304" w14:paraId="2A91549C" w14:textId="77777777">
        <w:tc>
          <w:tcPr>
            <w:tcW w:w="9016" w:type="dxa"/>
          </w:tcPr>
          <w:p w14:paraId="30A201D3" w14:textId="27FD6BBE" w:rsidR="00B66304" w:rsidRDefault="00A36107">
            <w:pPr>
              <w:spacing w:before="240" w:after="240"/>
              <w:rPr>
                <w:rFonts w:hAnsi="Helvetica-Light"/>
                <w:sz w:val="22"/>
                <w:szCs w:val="22"/>
              </w:rPr>
            </w:pPr>
            <w:r>
              <w:rPr>
                <w:rFonts w:hAnsi="Helvetica-Light"/>
                <w:sz w:val="22"/>
                <w:szCs w:val="22"/>
              </w:rPr>
              <w:t xml:space="preserve">TLAPs are reviewed weekly and evaluated termly to ensure that targets are updated when needed. </w:t>
            </w:r>
          </w:p>
          <w:p w14:paraId="131BDF61" w14:textId="131AD2AF" w:rsidR="00A36107" w:rsidRDefault="00A36107">
            <w:pPr>
              <w:spacing w:before="240" w:after="240"/>
              <w:rPr>
                <w:rFonts w:hAnsi="Helvetica-Light"/>
                <w:sz w:val="22"/>
                <w:szCs w:val="22"/>
              </w:rPr>
            </w:pPr>
            <w:r>
              <w:rPr>
                <w:rFonts w:hAnsi="Helvetica-Light"/>
                <w:sz w:val="22"/>
                <w:szCs w:val="22"/>
              </w:rPr>
              <w:t xml:space="preserve">The voice of the child is always gained through the completion of </w:t>
            </w:r>
            <w:r>
              <w:rPr>
                <w:rFonts w:hAnsi="Helvetica-Light"/>
                <w:sz w:val="22"/>
                <w:szCs w:val="22"/>
              </w:rPr>
              <w:t>‘</w:t>
            </w:r>
            <w:r>
              <w:rPr>
                <w:rFonts w:hAnsi="Helvetica-Light"/>
                <w:sz w:val="22"/>
                <w:szCs w:val="22"/>
              </w:rPr>
              <w:t>One Page Profiles</w:t>
            </w:r>
            <w:r>
              <w:rPr>
                <w:rFonts w:hAnsi="Helvetica-Light"/>
                <w:sz w:val="22"/>
                <w:szCs w:val="22"/>
              </w:rPr>
              <w:t>’</w:t>
            </w:r>
            <w:r>
              <w:rPr>
                <w:rFonts w:hAnsi="Helvetica-Light"/>
                <w:sz w:val="22"/>
                <w:szCs w:val="22"/>
              </w:rPr>
              <w:t>.</w:t>
            </w:r>
          </w:p>
          <w:p w14:paraId="00A08EC2" w14:textId="55A55E45" w:rsidR="00B66304" w:rsidRDefault="00A36107">
            <w:pPr>
              <w:spacing w:before="240" w:after="240"/>
              <w:rPr>
                <w:rFonts w:hAnsi="Helvetica-Light"/>
                <w:sz w:val="22"/>
                <w:szCs w:val="22"/>
              </w:rPr>
            </w:pPr>
            <w:r>
              <w:rPr>
                <w:rFonts w:hAnsi="Helvetica-Light"/>
                <w:sz w:val="22"/>
                <w:szCs w:val="22"/>
              </w:rPr>
              <w:t>Parents are invited and encouraged to share their opinions through regular discussions, drop-in sessions with the SENCo, and through sessions dedicated for time to share questions such as our Dyslexia drop-in session for parents.</w:t>
            </w:r>
          </w:p>
        </w:tc>
      </w:tr>
    </w:tbl>
    <w:p w14:paraId="2467BDFD"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33792FA5" w14:textId="77777777">
        <w:tc>
          <w:tcPr>
            <w:tcW w:w="9016" w:type="dxa"/>
            <w:shd w:val="clear" w:color="000000" w:fill="FDE9D9" w:themeFill="accent6" w:themeFillTint="33"/>
          </w:tcPr>
          <w:p w14:paraId="3AF065AB" w14:textId="77777777" w:rsidR="00B66304" w:rsidRDefault="001359BB">
            <w:pPr>
              <w:spacing w:before="240" w:after="240"/>
              <w:rPr>
                <w:rFonts w:hAnsi="Helvetica-Light"/>
                <w:b/>
              </w:rPr>
            </w:pPr>
            <w:r>
              <w:rPr>
                <w:rFonts w:hAnsi="Helvetica-Light"/>
                <w:b/>
              </w:rPr>
              <w:t>How do you involve other bodies, including health and social services, local authority support services and voluntary organisations, in meeting the needs of children/young people with SEND and in supporting their families?</w:t>
            </w:r>
          </w:p>
        </w:tc>
      </w:tr>
      <w:tr w:rsidR="00B66304" w14:paraId="2CE7C7FF" w14:textId="77777777">
        <w:tc>
          <w:tcPr>
            <w:tcW w:w="9016" w:type="dxa"/>
          </w:tcPr>
          <w:p w14:paraId="733B95DC" w14:textId="77777777" w:rsidR="00B66304" w:rsidRDefault="00A36107">
            <w:pPr>
              <w:spacing w:before="240" w:after="240"/>
              <w:rPr>
                <w:rFonts w:hAnsi="Helvetica-Light"/>
                <w:sz w:val="22"/>
                <w:szCs w:val="22"/>
              </w:rPr>
            </w:pPr>
            <w:r>
              <w:rPr>
                <w:rFonts w:hAnsi="Helvetica-Light"/>
                <w:sz w:val="22"/>
                <w:szCs w:val="22"/>
              </w:rPr>
              <w:t>We work closely with a variety of external agencies, such as:</w:t>
            </w:r>
          </w:p>
          <w:p w14:paraId="4DC44BC7" w14:textId="77777777" w:rsidR="00A36107" w:rsidRPr="00B53082" w:rsidRDefault="00A36107" w:rsidP="00A36107">
            <w:pPr>
              <w:spacing w:before="240" w:after="240"/>
              <w:rPr>
                <w:rFonts w:hAnsi="Helvetica-Light"/>
                <w:sz w:val="22"/>
                <w:szCs w:val="22"/>
              </w:rPr>
            </w:pPr>
            <w:r w:rsidRPr="00B02FF5">
              <w:rPr>
                <w:rFonts w:hAnsi="Helvetica-Light"/>
                <w:b/>
                <w:sz w:val="22"/>
                <w:szCs w:val="22"/>
              </w:rPr>
              <w:t>Health Services:</w:t>
            </w:r>
            <w:r w:rsidRPr="00B53082">
              <w:rPr>
                <w:rFonts w:hAnsi="Helvetica-Light"/>
                <w:sz w:val="22"/>
                <w:szCs w:val="22"/>
              </w:rPr>
              <w:t xml:space="preserve"> </w:t>
            </w:r>
            <w:r>
              <w:rPr>
                <w:rFonts w:hAnsi="Helvetica-Light"/>
                <w:sz w:val="22"/>
                <w:szCs w:val="22"/>
              </w:rPr>
              <w:t>We collaborate</w:t>
            </w:r>
            <w:r w:rsidRPr="00B53082">
              <w:rPr>
                <w:rFonts w:hAnsi="Helvetica-Light"/>
                <w:sz w:val="22"/>
                <w:szCs w:val="22"/>
              </w:rPr>
              <w:t xml:space="preserve"> with healthcare professionals to add</w:t>
            </w:r>
            <w:r>
              <w:rPr>
                <w:rFonts w:hAnsi="Helvetica-Light"/>
                <w:sz w:val="22"/>
                <w:szCs w:val="22"/>
              </w:rPr>
              <w:t>ress medical needs and provide</w:t>
            </w:r>
            <w:r w:rsidRPr="00B53082">
              <w:rPr>
                <w:rFonts w:hAnsi="Helvetica-Light"/>
                <w:sz w:val="22"/>
                <w:szCs w:val="22"/>
              </w:rPr>
              <w:t xml:space="preserve"> necessary support within the school environment.</w:t>
            </w:r>
          </w:p>
          <w:p w14:paraId="7E9BF146" w14:textId="77777777" w:rsidR="00A36107" w:rsidRPr="00B53082" w:rsidRDefault="00A36107" w:rsidP="00A36107">
            <w:pPr>
              <w:spacing w:before="240" w:after="240"/>
              <w:rPr>
                <w:rFonts w:hAnsi="Helvetica-Light"/>
                <w:sz w:val="22"/>
                <w:szCs w:val="22"/>
              </w:rPr>
            </w:pPr>
            <w:r w:rsidRPr="00B02FF5">
              <w:rPr>
                <w:rFonts w:hAnsi="Helvetica-Light"/>
                <w:b/>
                <w:sz w:val="22"/>
                <w:szCs w:val="22"/>
              </w:rPr>
              <w:t>Therapy Services:</w:t>
            </w:r>
            <w:r w:rsidRPr="00B53082">
              <w:rPr>
                <w:rFonts w:hAnsi="Helvetica-Light"/>
                <w:sz w:val="22"/>
                <w:szCs w:val="22"/>
              </w:rPr>
              <w:t xml:space="preserve"> </w:t>
            </w:r>
            <w:r>
              <w:rPr>
                <w:rFonts w:hAnsi="Helvetica-Light"/>
                <w:sz w:val="22"/>
                <w:szCs w:val="22"/>
              </w:rPr>
              <w:t>We access</w:t>
            </w:r>
            <w:r w:rsidRPr="00B53082">
              <w:rPr>
                <w:rFonts w:hAnsi="Helvetica-Light"/>
                <w:sz w:val="22"/>
                <w:szCs w:val="22"/>
              </w:rPr>
              <w:t xml:space="preserve"> services such as speech therapy, occupational therapy, and counse</w:t>
            </w:r>
            <w:r>
              <w:rPr>
                <w:rFonts w:hAnsi="Helvetica-Light"/>
                <w:sz w:val="22"/>
                <w:szCs w:val="22"/>
              </w:rPr>
              <w:t>l</w:t>
            </w:r>
            <w:r w:rsidRPr="00B53082">
              <w:rPr>
                <w:rFonts w:hAnsi="Helvetica-Light"/>
                <w:sz w:val="22"/>
                <w:szCs w:val="22"/>
              </w:rPr>
              <w:t>ling to support children with specific therapeutic needs.</w:t>
            </w:r>
          </w:p>
          <w:p w14:paraId="3F83FE6B" w14:textId="77777777" w:rsidR="00A36107" w:rsidRPr="00B53082" w:rsidRDefault="00A36107" w:rsidP="00A36107">
            <w:pPr>
              <w:spacing w:before="240" w:after="240"/>
              <w:rPr>
                <w:rFonts w:hAnsi="Helvetica-Light"/>
                <w:sz w:val="22"/>
                <w:szCs w:val="22"/>
              </w:rPr>
            </w:pPr>
            <w:r w:rsidRPr="00B02FF5">
              <w:rPr>
                <w:rFonts w:hAnsi="Helvetica-Light"/>
                <w:b/>
                <w:sz w:val="22"/>
                <w:szCs w:val="22"/>
              </w:rPr>
              <w:t>Social Care Services:</w:t>
            </w:r>
            <w:r w:rsidRPr="00B53082">
              <w:rPr>
                <w:rFonts w:hAnsi="Helvetica-Light"/>
                <w:sz w:val="22"/>
                <w:szCs w:val="22"/>
              </w:rPr>
              <w:t xml:space="preserve"> </w:t>
            </w:r>
            <w:r>
              <w:rPr>
                <w:rFonts w:hAnsi="Helvetica-Light"/>
                <w:sz w:val="22"/>
                <w:szCs w:val="22"/>
              </w:rPr>
              <w:t>We work</w:t>
            </w:r>
            <w:r w:rsidRPr="00B53082">
              <w:rPr>
                <w:rFonts w:hAnsi="Helvetica-Light"/>
                <w:sz w:val="22"/>
                <w:szCs w:val="22"/>
              </w:rPr>
              <w:t xml:space="preserve"> closely with social care professionals to address broader social and emotional needs.</w:t>
            </w:r>
          </w:p>
          <w:p w14:paraId="45C42F9A" w14:textId="77777777" w:rsidR="00A36107" w:rsidRDefault="00A36107" w:rsidP="00A36107">
            <w:pPr>
              <w:spacing w:before="240" w:after="240"/>
              <w:rPr>
                <w:rFonts w:hAnsi="Helvetica-Light"/>
                <w:sz w:val="22"/>
                <w:szCs w:val="22"/>
              </w:rPr>
            </w:pPr>
            <w:r>
              <w:rPr>
                <w:rFonts w:hAnsi="Helvetica-Light"/>
                <w:b/>
                <w:sz w:val="22"/>
                <w:szCs w:val="22"/>
              </w:rPr>
              <w:t>Specialist Organis</w:t>
            </w:r>
            <w:r w:rsidRPr="00B02FF5">
              <w:rPr>
                <w:rFonts w:hAnsi="Helvetica-Light"/>
                <w:b/>
                <w:sz w:val="22"/>
                <w:szCs w:val="22"/>
              </w:rPr>
              <w:t>ations:</w:t>
            </w:r>
            <w:r w:rsidRPr="00B53082">
              <w:rPr>
                <w:rFonts w:hAnsi="Helvetica-Light"/>
                <w:sz w:val="22"/>
                <w:szCs w:val="22"/>
              </w:rPr>
              <w:t xml:space="preserve"> </w:t>
            </w:r>
            <w:r>
              <w:rPr>
                <w:rFonts w:hAnsi="Helvetica-Light"/>
                <w:sz w:val="22"/>
                <w:szCs w:val="22"/>
              </w:rPr>
              <w:t>We collaborate with specialist organisa</w:t>
            </w:r>
            <w:r w:rsidRPr="00B53082">
              <w:rPr>
                <w:rFonts w:hAnsi="Helvetica-Light"/>
                <w:sz w:val="22"/>
                <w:szCs w:val="22"/>
              </w:rPr>
              <w:t>tions related to mental health, learning disabilities, and other relevant areas to ensure a comprehensive support network.</w:t>
            </w:r>
          </w:p>
          <w:p w14:paraId="48DBA222" w14:textId="126313E5" w:rsidR="00A36107" w:rsidRDefault="00A36107" w:rsidP="00A36107">
            <w:pPr>
              <w:spacing w:before="240" w:after="240"/>
              <w:rPr>
                <w:rFonts w:hAnsi="Helvetica-Light"/>
                <w:sz w:val="22"/>
                <w:szCs w:val="22"/>
              </w:rPr>
            </w:pPr>
            <w:r w:rsidRPr="00B53082">
              <w:rPr>
                <w:rFonts w:hAnsi="Helvetica-Light"/>
                <w:sz w:val="22"/>
                <w:szCs w:val="22"/>
              </w:rPr>
              <w:t>Our particular strengths lie in fostering a culture of inclusion, collaboration, and cont</w:t>
            </w:r>
            <w:r>
              <w:rPr>
                <w:rFonts w:hAnsi="Helvetica-Light"/>
                <w:sz w:val="22"/>
                <w:szCs w:val="22"/>
              </w:rPr>
              <w:t>inuous improvement. We prioritis</w:t>
            </w:r>
            <w:r w:rsidRPr="00B53082">
              <w:rPr>
                <w:rFonts w:hAnsi="Helvetica-Light"/>
                <w:sz w:val="22"/>
                <w:szCs w:val="22"/>
              </w:rPr>
              <w:t xml:space="preserve">e the well-being and progress of each child, ensuring that our staff </w:t>
            </w:r>
            <w:r>
              <w:rPr>
                <w:rFonts w:hAnsi="Helvetica-Light"/>
                <w:sz w:val="22"/>
                <w:szCs w:val="22"/>
              </w:rPr>
              <w:t>are</w:t>
            </w:r>
            <w:r w:rsidRPr="00B53082">
              <w:rPr>
                <w:rFonts w:hAnsi="Helvetica-Light"/>
                <w:sz w:val="22"/>
                <w:szCs w:val="22"/>
              </w:rPr>
              <w:t xml:space="preserve"> equipped with the knowledge and skills needed to provide effective support. Our commitment to collaboration with ex</w:t>
            </w:r>
            <w:r>
              <w:rPr>
                <w:rFonts w:hAnsi="Helvetica-Light"/>
                <w:sz w:val="22"/>
                <w:szCs w:val="22"/>
              </w:rPr>
              <w:t>ternal professionals and organis</w:t>
            </w:r>
            <w:r w:rsidRPr="00B53082">
              <w:rPr>
                <w:rFonts w:hAnsi="Helvetica-Light"/>
                <w:sz w:val="22"/>
                <w:szCs w:val="22"/>
              </w:rPr>
              <w:t>ations further enhances our ability to offer a holistic and tailored approach to the diverse needs of our students. This creates an inclusive and supportive learning environment where every child can thrive.</w:t>
            </w:r>
          </w:p>
        </w:tc>
      </w:tr>
    </w:tbl>
    <w:p w14:paraId="52F04CB7"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57D24290" w14:textId="77777777">
        <w:tc>
          <w:tcPr>
            <w:tcW w:w="9016" w:type="dxa"/>
            <w:shd w:val="clear" w:color="000000" w:fill="FDE9D9" w:themeFill="accent6" w:themeFillTint="33"/>
          </w:tcPr>
          <w:p w14:paraId="170938BC" w14:textId="77777777" w:rsidR="00B66304" w:rsidRDefault="001359BB">
            <w:pPr>
              <w:spacing w:before="120" w:after="120"/>
              <w:rPr>
                <w:rFonts w:hAnsi="Helvetica-Light"/>
                <w:b/>
              </w:rPr>
            </w:pPr>
            <w:r>
              <w:rPr>
                <w:rFonts w:hAnsi="Helvetica-Light"/>
                <w:b/>
              </w:rPr>
              <w:lastRenderedPageBreak/>
              <w:t>What arrangements do you make in relation to the treatment of complaints from children/young people and their parents/carers with special educational needs concerning your provision made?</w:t>
            </w:r>
          </w:p>
        </w:tc>
      </w:tr>
      <w:tr w:rsidR="00B66304" w14:paraId="0D9DA67C" w14:textId="77777777">
        <w:tc>
          <w:tcPr>
            <w:tcW w:w="9016" w:type="dxa"/>
          </w:tcPr>
          <w:p w14:paraId="4510F7F6" w14:textId="77777777" w:rsidR="00C7614E" w:rsidRDefault="00A36107">
            <w:pPr>
              <w:spacing w:before="240" w:after="240"/>
              <w:rPr>
                <w:rFonts w:hAnsi="Helvetica-Light"/>
                <w:sz w:val="22"/>
                <w:szCs w:val="22"/>
              </w:rPr>
            </w:pPr>
            <w:r w:rsidRPr="00A36107">
              <w:rPr>
                <w:rFonts w:hAnsi="Helvetica-Light"/>
                <w:sz w:val="22"/>
                <w:szCs w:val="22"/>
              </w:rPr>
              <w:t xml:space="preserve">A concern or complaint can be made in person, in writing or by telephone. They may also be made by a third party acting on behalf on a complainant, as long as they have appropriate consent to do so.  Concerns should be raised with either the class teacher or head teacher. If the issue remains unresolved, the next step is to make a formal complaint.   </w:t>
            </w:r>
          </w:p>
          <w:p w14:paraId="5869AFCA" w14:textId="77777777" w:rsidR="00C7614E" w:rsidRDefault="00A36107">
            <w:pPr>
              <w:spacing w:before="240" w:after="240"/>
              <w:rPr>
                <w:rFonts w:hAnsi="Helvetica-Light"/>
                <w:sz w:val="22"/>
                <w:szCs w:val="22"/>
              </w:rPr>
            </w:pPr>
            <w:r w:rsidRPr="00A36107">
              <w:rPr>
                <w:rFonts w:hAnsi="Helvetica-Light"/>
                <w:sz w:val="22"/>
                <w:szCs w:val="22"/>
              </w:rPr>
              <w:t xml:space="preserve">Complainants should not approach individual governors to raise concerns or complaints. They have no power to act on an individual basis and it may also prevent them from considering complaints at Stage 2 of the procedure.  Complaints against school staff (except the head teacher) should be made in the first instance, to Nicola McArdle (the head teacher) via the school office. Please mark them as Private and Confidential. Complaints that involve or are about the head teacher should be addressed to Paul Adnitt (the Chair of Governors), via the school office. Please mark them as Private and Confidential. Complaints about the Chair of Governors, any individual governor or the whole governing body should be addressed to Christine Oxford (the Clerk to the Governing Body) via the school office. Please mark them as Private and Confidential.   </w:t>
            </w:r>
          </w:p>
          <w:p w14:paraId="0BF4B6E1" w14:textId="187D5328" w:rsidR="00B66304" w:rsidRDefault="00A36107">
            <w:pPr>
              <w:spacing w:before="240" w:after="240"/>
              <w:rPr>
                <w:rFonts w:hAnsi="Helvetica-Light"/>
                <w:sz w:val="22"/>
                <w:szCs w:val="22"/>
              </w:rPr>
            </w:pPr>
            <w:r w:rsidRPr="00A36107">
              <w:rPr>
                <w:rFonts w:hAnsi="Helvetica-Light"/>
                <w:sz w:val="22"/>
                <w:szCs w:val="22"/>
              </w:rPr>
              <w:t xml:space="preserve">For ease of use, a template complaint form is included </w:t>
            </w:r>
            <w:r w:rsidR="00C7614E">
              <w:rPr>
                <w:rFonts w:hAnsi="Helvetica-Light"/>
                <w:sz w:val="22"/>
                <w:szCs w:val="22"/>
              </w:rPr>
              <w:t>in the policy</w:t>
            </w:r>
            <w:r w:rsidRPr="00A36107">
              <w:rPr>
                <w:rFonts w:hAnsi="Helvetica-Light"/>
                <w:sz w:val="22"/>
                <w:szCs w:val="22"/>
              </w:rPr>
              <w:t>. If you require help in completing the form, please contact the school office. You can also ask third party organisations like the Citizens Advice to help you. 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63FA1FAA" w14:textId="20E3AC2C" w:rsidR="00C7614E" w:rsidRDefault="00C7614E">
            <w:pPr>
              <w:spacing w:before="240" w:after="240"/>
              <w:rPr>
                <w:rFonts w:hAnsi="Helvetica-Light"/>
              </w:rPr>
            </w:pPr>
            <w:r>
              <w:rPr>
                <w:rFonts w:hAnsi="Helvetica-Light"/>
                <w:sz w:val="22"/>
                <w:szCs w:val="22"/>
              </w:rPr>
              <w:t>The full Complaints policy can be found on our website.</w:t>
            </w:r>
          </w:p>
        </w:tc>
      </w:tr>
    </w:tbl>
    <w:p w14:paraId="7408A1D5"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3F361FA6" w14:textId="77777777">
        <w:tc>
          <w:tcPr>
            <w:tcW w:w="9016" w:type="dxa"/>
            <w:shd w:val="clear" w:color="000000" w:fill="FDE9D9" w:themeFill="accent6" w:themeFillTint="33"/>
          </w:tcPr>
          <w:p w14:paraId="0A3570D4" w14:textId="77777777" w:rsidR="00B66304" w:rsidRDefault="001359BB">
            <w:pPr>
              <w:spacing w:before="240" w:after="240"/>
              <w:rPr>
                <w:rFonts w:hAnsi="Helvetica-Light"/>
                <w:b/>
              </w:rPr>
            </w:pPr>
            <w:r>
              <w:rPr>
                <w:rFonts w:hAnsi="Helvetica-Light"/>
                <w:b/>
              </w:rPr>
              <w:t>Where can I find the contact details of support services for the parents of children/young people with SEND?</w:t>
            </w:r>
          </w:p>
        </w:tc>
      </w:tr>
      <w:tr w:rsidR="00B66304" w14:paraId="4ACC8EB4" w14:textId="77777777">
        <w:tc>
          <w:tcPr>
            <w:tcW w:w="9016" w:type="dxa"/>
          </w:tcPr>
          <w:p w14:paraId="6EFB961E" w14:textId="77777777" w:rsidR="00C7614E" w:rsidRDefault="00C7614E" w:rsidP="00C7614E">
            <w:pPr>
              <w:spacing w:before="240" w:after="240"/>
              <w:rPr>
                <w:rFonts w:hAnsi="Helvetica-Light"/>
                <w:sz w:val="22"/>
                <w:szCs w:val="22"/>
              </w:rPr>
            </w:pPr>
            <w:r>
              <w:rPr>
                <w:rFonts w:hAnsi="Helvetica-Light"/>
                <w:sz w:val="22"/>
                <w:szCs w:val="22"/>
              </w:rPr>
              <w:t xml:space="preserve">We would signpost parents to the Lancashire Local Offer - </w:t>
            </w:r>
            <w:hyperlink r:id="rId13">
              <w:r>
                <w:rPr>
                  <w:rStyle w:val="Hyperlink"/>
                  <w:rFonts w:eastAsia="Malgun Gothic" w:hAnsi="Malgun Gothic"/>
                  <w:sz w:val="22"/>
                  <w:szCs w:val="22"/>
                </w:rPr>
                <w:t>http://www.lancashire.gov.uk/send</w:t>
              </w:r>
            </w:hyperlink>
            <w:r>
              <w:rPr>
                <w:rFonts w:hAnsi="Helvetica-Light"/>
                <w:sz w:val="22"/>
                <w:szCs w:val="22"/>
              </w:rPr>
              <w:t xml:space="preserve"> </w:t>
            </w:r>
          </w:p>
          <w:p w14:paraId="1A690AB5" w14:textId="7B3931CA" w:rsidR="00C7614E" w:rsidRPr="00C7614E" w:rsidRDefault="00C7614E" w:rsidP="00C7614E">
            <w:pPr>
              <w:spacing w:before="240" w:after="240"/>
              <w:rPr>
                <w:rFonts w:hAnsi="Helvetica-Light"/>
                <w:sz w:val="22"/>
                <w:szCs w:val="22"/>
              </w:rPr>
            </w:pPr>
            <w:r>
              <w:rPr>
                <w:rFonts w:hAnsi="Helvetica-Light"/>
                <w:sz w:val="22"/>
                <w:szCs w:val="22"/>
              </w:rPr>
              <w:t>We also work closely with the Children and Family Wellbeing service where our community senior Nicola Carro</w:t>
            </w:r>
            <w:r w:rsidR="00061324">
              <w:rPr>
                <w:rFonts w:hAnsi="Helvetica-Light"/>
                <w:sz w:val="22"/>
                <w:szCs w:val="22"/>
              </w:rPr>
              <w:t>l</w:t>
            </w:r>
            <w:bookmarkStart w:id="0" w:name="_GoBack"/>
            <w:bookmarkEnd w:id="0"/>
            <w:r>
              <w:rPr>
                <w:rFonts w:hAnsi="Helvetica-Light"/>
                <w:sz w:val="22"/>
                <w:szCs w:val="22"/>
              </w:rPr>
              <w:t>l is available to support school and families in seeking advice and support that is individual to their needs.</w:t>
            </w:r>
          </w:p>
        </w:tc>
      </w:tr>
    </w:tbl>
    <w:p w14:paraId="248B7E23" w14:textId="77777777"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14:paraId="4CBD22B1" w14:textId="77777777">
        <w:tc>
          <w:tcPr>
            <w:tcW w:w="9016" w:type="dxa"/>
            <w:shd w:val="clear" w:color="000000" w:fill="FDE9D9" w:themeFill="accent6" w:themeFillTint="33"/>
          </w:tcPr>
          <w:p w14:paraId="1672CA07" w14:textId="77777777" w:rsidR="00B66304" w:rsidRDefault="001359BB">
            <w:pPr>
              <w:spacing w:before="240" w:after="240"/>
              <w:rPr>
                <w:rFonts w:hAnsi="Helvetica-Light"/>
                <w:b/>
              </w:rPr>
            </w:pPr>
            <w:r>
              <w:rPr>
                <w:rFonts w:hAnsi="Helvetica-Light"/>
                <w:b/>
              </w:rPr>
              <w:t>Where can I find information on where the local authority's local offer is published?</w:t>
            </w:r>
          </w:p>
        </w:tc>
      </w:tr>
      <w:tr w:rsidR="00B66304" w14:paraId="7C409F85" w14:textId="77777777">
        <w:tc>
          <w:tcPr>
            <w:tcW w:w="9016" w:type="dxa"/>
          </w:tcPr>
          <w:p w14:paraId="13A6ACD2" w14:textId="5E0385CF" w:rsidR="00C7614E" w:rsidRPr="00C7614E" w:rsidRDefault="001359BB" w:rsidP="00C7614E">
            <w:pPr>
              <w:spacing w:after="120"/>
              <w:rPr>
                <w:rFonts w:eastAsia="Malgun Gothic" w:hAnsi="Malgun Gothic"/>
                <w:sz w:val="22"/>
                <w:szCs w:val="22"/>
              </w:rPr>
            </w:pPr>
            <w:r>
              <w:rPr>
                <w:rFonts w:eastAsia="Malgun Gothic" w:hAnsi="Malgun Gothic"/>
                <w:sz w:val="22"/>
                <w:szCs w:val="22"/>
              </w:rPr>
              <w:t>Lancashire County Councils Local Offer</w:t>
            </w:r>
            <w:r>
              <w:rPr>
                <w:rFonts w:eastAsia="Malgun Gothic" w:hAnsi="Malgun Gothic"/>
                <w:i/>
                <w:sz w:val="22"/>
                <w:szCs w:val="22"/>
              </w:rPr>
              <w:t xml:space="preserve"> - </w:t>
            </w:r>
            <w:hyperlink r:id="rId14">
              <w:r>
                <w:rPr>
                  <w:rStyle w:val="Hyperlink"/>
                  <w:rFonts w:eastAsia="Malgun Gothic" w:hAnsi="Malgun Gothic"/>
                  <w:sz w:val="22"/>
                  <w:szCs w:val="22"/>
                </w:rPr>
                <w:t>http://www.lancashire.gov.uk/send</w:t>
              </w:r>
            </w:hyperlink>
            <w:r>
              <w:rPr>
                <w:rFonts w:eastAsia="Malgun Gothic" w:hAnsi="Malgun Gothic"/>
                <w:sz w:val="22"/>
                <w:szCs w:val="22"/>
              </w:rPr>
              <w:t xml:space="preserve"> </w:t>
            </w:r>
          </w:p>
        </w:tc>
      </w:tr>
    </w:tbl>
    <w:p w14:paraId="3D6E79CB" w14:textId="3FB00006" w:rsidR="00B66304" w:rsidRDefault="00B66304" w:rsidP="00C7614E">
      <w:pPr>
        <w:spacing w:after="120"/>
        <w:rPr>
          <w:rFonts w:hAnsi="Helvetica-Light"/>
        </w:rPr>
      </w:pPr>
    </w:p>
    <w:sectPr w:rsidR="00B66304">
      <w:footerReference w:type="default" r:id="rId1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DB208" w14:textId="77777777" w:rsidR="00ED5677" w:rsidRDefault="00ED5677">
      <w:r>
        <w:separator/>
      </w:r>
    </w:p>
  </w:endnote>
  <w:endnote w:type="continuationSeparator" w:id="0">
    <w:p w14:paraId="79685F77" w14:textId="77777777" w:rsidR="00ED5677" w:rsidRDefault="00ED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altName w:val="Malgun Gothic Semi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atic SC">
    <w:panose1 w:val="00000500000000000000"/>
    <w:charset w:val="00"/>
    <w:family w:val="auto"/>
    <w:pitch w:val="variable"/>
    <w:sig w:usb0="20000A0F" w:usb1="40000002" w:usb2="00000000" w:usb3="00000000" w:csb0="000001B7"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3042" w14:textId="5C570BC9" w:rsidR="00B66304" w:rsidRDefault="001359BB">
    <w:pPr>
      <w:pStyle w:val="Footer"/>
      <w:jc w:val="center"/>
      <w:rPr>
        <w:rFonts w:hAnsi="Helvetica-Light"/>
      </w:rPr>
    </w:pPr>
    <w:r>
      <w:fldChar w:fldCharType="begin"/>
    </w:r>
    <w:r>
      <w:instrText>PAGE  \* MERGEFORMAT</w:instrText>
    </w:r>
    <w:r>
      <w:fldChar w:fldCharType="separate"/>
    </w:r>
    <w:r w:rsidR="00061324" w:rsidRPr="00061324">
      <w:rPr>
        <w:rFonts w:hAnsi="Helvetica-Light"/>
        <w:noProof/>
      </w:rPr>
      <w:t>13</w:t>
    </w:r>
    <w:r>
      <w:fldChar w:fldCharType="end"/>
    </w:r>
  </w:p>
  <w:p w14:paraId="3D8922CD" w14:textId="77777777" w:rsidR="00B66304" w:rsidRDefault="00B66304">
    <w:pPr>
      <w:pStyle w:val="Footer"/>
      <w:rPr>
        <w:rFonts w:hAnsi="Helvetica-Ligh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07BCD" w14:textId="77777777" w:rsidR="00ED5677" w:rsidRDefault="00ED5677">
      <w:r>
        <w:separator/>
      </w:r>
    </w:p>
  </w:footnote>
  <w:footnote w:type="continuationSeparator" w:id="0">
    <w:p w14:paraId="5A61E2FF" w14:textId="77777777" w:rsidR="00ED5677" w:rsidRDefault="00ED56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A5FCF93"/>
    <w:lvl w:ilvl="0" w:tplc="928EEFB8">
      <w:start w:val="1"/>
      <w:numFmt w:val="bullet"/>
      <w:lvlText w:val="·"/>
      <w:lvlJc w:val="left"/>
      <w:pPr>
        <w:ind w:left="720" w:hanging="360"/>
      </w:pPr>
      <w:rPr>
        <w:rFonts w:ascii="Symbol" w:eastAsia="Symbol" w:hAnsi="Symbol"/>
        <w:w w:val="100"/>
        <w:sz w:val="20"/>
        <w:szCs w:val="20"/>
        <w:shd w:val="clear" w:color="auto" w:fill="auto"/>
      </w:rPr>
    </w:lvl>
    <w:lvl w:ilvl="1" w:tplc="07A22B60">
      <w:start w:val="1"/>
      <w:numFmt w:val="bullet"/>
      <w:lvlText w:val="o"/>
      <w:lvlJc w:val="left"/>
      <w:pPr>
        <w:ind w:left="1440" w:hanging="360"/>
      </w:pPr>
      <w:rPr>
        <w:rFonts w:ascii="Courier New" w:eastAsia="Courier New" w:hAnsi="Courier New"/>
        <w:w w:val="100"/>
        <w:sz w:val="20"/>
        <w:szCs w:val="20"/>
        <w:shd w:val="clear" w:color="auto" w:fill="auto"/>
      </w:rPr>
    </w:lvl>
    <w:lvl w:ilvl="2" w:tplc="5A42ECFA">
      <w:start w:val="1"/>
      <w:numFmt w:val="bullet"/>
      <w:lvlText w:val="§"/>
      <w:lvlJc w:val="left"/>
      <w:pPr>
        <w:ind w:left="2160" w:hanging="360"/>
      </w:pPr>
      <w:rPr>
        <w:rFonts w:ascii="Wingdings" w:eastAsia="Wingdings" w:hAnsi="Wingdings"/>
        <w:w w:val="100"/>
        <w:sz w:val="20"/>
        <w:szCs w:val="20"/>
        <w:shd w:val="clear" w:color="auto" w:fill="auto"/>
      </w:rPr>
    </w:lvl>
    <w:lvl w:ilvl="3" w:tplc="BBCAE3DE">
      <w:start w:val="1"/>
      <w:numFmt w:val="bullet"/>
      <w:lvlText w:val="·"/>
      <w:lvlJc w:val="left"/>
      <w:pPr>
        <w:ind w:left="2880" w:hanging="360"/>
      </w:pPr>
      <w:rPr>
        <w:rFonts w:ascii="Symbol" w:eastAsia="Symbol" w:hAnsi="Symbol"/>
        <w:w w:val="100"/>
        <w:sz w:val="20"/>
        <w:szCs w:val="20"/>
        <w:shd w:val="clear" w:color="auto" w:fill="auto"/>
      </w:rPr>
    </w:lvl>
    <w:lvl w:ilvl="4" w:tplc="81A0609E">
      <w:start w:val="1"/>
      <w:numFmt w:val="bullet"/>
      <w:lvlText w:val="o"/>
      <w:lvlJc w:val="left"/>
      <w:pPr>
        <w:ind w:left="3600" w:hanging="360"/>
      </w:pPr>
      <w:rPr>
        <w:rFonts w:ascii="Courier New" w:eastAsia="Courier New" w:hAnsi="Courier New"/>
        <w:w w:val="100"/>
        <w:sz w:val="20"/>
        <w:szCs w:val="20"/>
        <w:shd w:val="clear" w:color="auto" w:fill="auto"/>
      </w:rPr>
    </w:lvl>
    <w:lvl w:ilvl="5" w:tplc="0B0E8620">
      <w:start w:val="1"/>
      <w:numFmt w:val="bullet"/>
      <w:lvlText w:val="§"/>
      <w:lvlJc w:val="left"/>
      <w:pPr>
        <w:ind w:left="4320" w:hanging="360"/>
      </w:pPr>
      <w:rPr>
        <w:rFonts w:ascii="Wingdings" w:eastAsia="Wingdings" w:hAnsi="Wingdings"/>
        <w:w w:val="100"/>
        <w:sz w:val="20"/>
        <w:szCs w:val="20"/>
        <w:shd w:val="clear" w:color="auto" w:fill="auto"/>
      </w:rPr>
    </w:lvl>
    <w:lvl w:ilvl="6" w:tplc="DCDC77B2">
      <w:start w:val="1"/>
      <w:numFmt w:val="bullet"/>
      <w:lvlText w:val="·"/>
      <w:lvlJc w:val="left"/>
      <w:pPr>
        <w:ind w:left="5040" w:hanging="360"/>
      </w:pPr>
      <w:rPr>
        <w:rFonts w:ascii="Symbol" w:eastAsia="Symbol" w:hAnsi="Symbol"/>
        <w:w w:val="100"/>
        <w:sz w:val="20"/>
        <w:szCs w:val="20"/>
        <w:shd w:val="clear" w:color="auto" w:fill="auto"/>
      </w:rPr>
    </w:lvl>
    <w:lvl w:ilvl="7" w:tplc="5B9275D8">
      <w:start w:val="1"/>
      <w:numFmt w:val="bullet"/>
      <w:lvlText w:val="o"/>
      <w:lvlJc w:val="left"/>
      <w:pPr>
        <w:ind w:left="5760" w:hanging="360"/>
      </w:pPr>
      <w:rPr>
        <w:rFonts w:ascii="Courier New" w:eastAsia="Courier New" w:hAnsi="Courier New"/>
        <w:w w:val="100"/>
        <w:sz w:val="20"/>
        <w:szCs w:val="20"/>
        <w:shd w:val="clear" w:color="auto" w:fill="auto"/>
      </w:rPr>
    </w:lvl>
    <w:lvl w:ilvl="8" w:tplc="39B2D6B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 w15:restartNumberingAfterBreak="0">
    <w:nsid w:val="00000002"/>
    <w:multiLevelType w:val="hybridMultilevel"/>
    <w:tmpl w:val="1834C137"/>
    <w:lvl w:ilvl="0" w:tplc="DE4EDC8C">
      <w:start w:val="1"/>
      <w:numFmt w:val="decimal"/>
      <w:lvlText w:val="%1."/>
      <w:lvlJc w:val="left"/>
      <w:pPr>
        <w:ind w:left="644" w:hanging="360"/>
      </w:pPr>
    </w:lvl>
    <w:lvl w:ilvl="1" w:tplc="82D6B8B8">
      <w:start w:val="1"/>
      <w:numFmt w:val="lowerLetter"/>
      <w:lvlText w:val="%2."/>
      <w:lvlJc w:val="left"/>
      <w:pPr>
        <w:ind w:left="1440" w:hanging="360"/>
      </w:pPr>
    </w:lvl>
    <w:lvl w:ilvl="2" w:tplc="1F82FDE2">
      <w:start w:val="1"/>
      <w:numFmt w:val="lowerRoman"/>
      <w:lvlText w:val="%3."/>
      <w:lvlJc w:val="right"/>
      <w:pPr>
        <w:ind w:left="2160" w:hanging="180"/>
      </w:pPr>
    </w:lvl>
    <w:lvl w:ilvl="3" w:tplc="7BAE61D2">
      <w:start w:val="1"/>
      <w:numFmt w:val="decimal"/>
      <w:lvlText w:val="%4."/>
      <w:lvlJc w:val="left"/>
      <w:pPr>
        <w:ind w:left="2880" w:hanging="360"/>
      </w:pPr>
    </w:lvl>
    <w:lvl w:ilvl="4" w:tplc="498030E0">
      <w:start w:val="1"/>
      <w:numFmt w:val="lowerLetter"/>
      <w:lvlText w:val="%5."/>
      <w:lvlJc w:val="left"/>
      <w:pPr>
        <w:ind w:left="3600" w:hanging="360"/>
      </w:pPr>
    </w:lvl>
    <w:lvl w:ilvl="5" w:tplc="4E1A9F76">
      <w:start w:val="1"/>
      <w:numFmt w:val="lowerRoman"/>
      <w:lvlText w:val="%6."/>
      <w:lvlJc w:val="right"/>
      <w:pPr>
        <w:ind w:left="4320" w:hanging="180"/>
      </w:pPr>
    </w:lvl>
    <w:lvl w:ilvl="6" w:tplc="18EEDD64">
      <w:start w:val="1"/>
      <w:numFmt w:val="decimal"/>
      <w:lvlText w:val="%7."/>
      <w:lvlJc w:val="left"/>
      <w:pPr>
        <w:ind w:left="5040" w:hanging="360"/>
      </w:pPr>
    </w:lvl>
    <w:lvl w:ilvl="7" w:tplc="C9ECEB8E">
      <w:start w:val="1"/>
      <w:numFmt w:val="lowerLetter"/>
      <w:lvlText w:val="%8."/>
      <w:lvlJc w:val="left"/>
      <w:pPr>
        <w:ind w:left="5760" w:hanging="360"/>
      </w:pPr>
    </w:lvl>
    <w:lvl w:ilvl="8" w:tplc="53C076EE">
      <w:start w:val="1"/>
      <w:numFmt w:val="lowerRoman"/>
      <w:lvlText w:val="%9."/>
      <w:lvlJc w:val="right"/>
      <w:pPr>
        <w:ind w:left="6480" w:hanging="180"/>
      </w:pPr>
    </w:lvl>
  </w:abstractNum>
  <w:abstractNum w:abstractNumId="2" w15:restartNumberingAfterBreak="0">
    <w:nsid w:val="00000003"/>
    <w:multiLevelType w:val="hybridMultilevel"/>
    <w:tmpl w:val="2F790E4B"/>
    <w:lvl w:ilvl="0" w:tplc="DA8E37F2">
      <w:start w:val="1"/>
      <w:numFmt w:val="decimal"/>
      <w:lvlText w:val="%1."/>
      <w:lvlJc w:val="left"/>
      <w:pPr>
        <w:ind w:left="644" w:hanging="360"/>
      </w:pPr>
    </w:lvl>
    <w:lvl w:ilvl="1" w:tplc="8A1E27DE">
      <w:start w:val="1"/>
      <w:numFmt w:val="lowerLetter"/>
      <w:lvlText w:val="%2."/>
      <w:lvlJc w:val="left"/>
      <w:pPr>
        <w:ind w:left="1440" w:hanging="360"/>
      </w:pPr>
    </w:lvl>
    <w:lvl w:ilvl="2" w:tplc="C2EC71E0">
      <w:start w:val="1"/>
      <w:numFmt w:val="lowerRoman"/>
      <w:lvlText w:val="%3."/>
      <w:lvlJc w:val="right"/>
      <w:pPr>
        <w:ind w:left="2160" w:hanging="180"/>
      </w:pPr>
    </w:lvl>
    <w:lvl w:ilvl="3" w:tplc="0DB2DB7C">
      <w:start w:val="1"/>
      <w:numFmt w:val="decimal"/>
      <w:lvlText w:val="%4."/>
      <w:lvlJc w:val="left"/>
      <w:pPr>
        <w:ind w:left="2880" w:hanging="360"/>
      </w:pPr>
    </w:lvl>
    <w:lvl w:ilvl="4" w:tplc="A6129B4C">
      <w:start w:val="1"/>
      <w:numFmt w:val="lowerLetter"/>
      <w:lvlText w:val="%5."/>
      <w:lvlJc w:val="left"/>
      <w:pPr>
        <w:ind w:left="3600" w:hanging="360"/>
      </w:pPr>
    </w:lvl>
    <w:lvl w:ilvl="5" w:tplc="2BF0FC60">
      <w:start w:val="1"/>
      <w:numFmt w:val="lowerRoman"/>
      <w:lvlText w:val="%6."/>
      <w:lvlJc w:val="right"/>
      <w:pPr>
        <w:ind w:left="4320" w:hanging="180"/>
      </w:pPr>
    </w:lvl>
    <w:lvl w:ilvl="6" w:tplc="824AD4A8">
      <w:start w:val="1"/>
      <w:numFmt w:val="decimal"/>
      <w:lvlText w:val="%7."/>
      <w:lvlJc w:val="left"/>
      <w:pPr>
        <w:ind w:left="5040" w:hanging="360"/>
      </w:pPr>
    </w:lvl>
    <w:lvl w:ilvl="7" w:tplc="C36C97B8">
      <w:start w:val="1"/>
      <w:numFmt w:val="lowerLetter"/>
      <w:lvlText w:val="%8."/>
      <w:lvlJc w:val="left"/>
      <w:pPr>
        <w:ind w:left="5760" w:hanging="360"/>
      </w:pPr>
    </w:lvl>
    <w:lvl w:ilvl="8" w:tplc="16FAC28A">
      <w:start w:val="1"/>
      <w:numFmt w:val="lowerRoman"/>
      <w:lvlText w:val="%9."/>
      <w:lvlJc w:val="right"/>
      <w:pPr>
        <w:ind w:left="6480" w:hanging="180"/>
      </w:pPr>
    </w:lvl>
  </w:abstractNum>
  <w:abstractNum w:abstractNumId="3" w15:restartNumberingAfterBreak="0">
    <w:nsid w:val="00000004"/>
    <w:multiLevelType w:val="hybridMultilevel"/>
    <w:tmpl w:val="34997646"/>
    <w:lvl w:ilvl="0" w:tplc="1AE637A6">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63EE0F2A">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319EDCB2">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18BEB350">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8C9E2732">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F27C1878">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011A9F86">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66507B22">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2D6010A0">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4" w15:restartNumberingAfterBreak="0">
    <w:nsid w:val="00000005"/>
    <w:multiLevelType w:val="hybridMultilevel"/>
    <w:tmpl w:val="472408A4"/>
    <w:lvl w:ilvl="0" w:tplc="04429734">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0F50CC32">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3C5A9E56">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DFDA6888">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92C05D2E">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24A40C00">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DFB4BDCA">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A46C61F6">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B8CABBF4">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5" w15:restartNumberingAfterBreak="0">
    <w:nsid w:val="00000006"/>
    <w:multiLevelType w:val="hybridMultilevel"/>
    <w:tmpl w:val="0EB36B79"/>
    <w:lvl w:ilvl="0" w:tplc="3462F66C">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2B90801E">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9C7A673A">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B6D21384">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162ABC7A">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17A0D166">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AF2A84C8">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76EA56C0">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6F84ABAE">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6" w15:restartNumberingAfterBreak="0">
    <w:nsid w:val="00000007"/>
    <w:multiLevelType w:val="hybridMultilevel"/>
    <w:tmpl w:val="2554DC79"/>
    <w:lvl w:ilvl="0" w:tplc="6C0CA042">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A356AF22">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1C926BF0">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2FD800FA">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E44CD37C">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D936ACB4">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1916BCEC">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52E0AEAC">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9FE6E284">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7" w15:restartNumberingAfterBreak="0">
    <w:nsid w:val="00000008"/>
    <w:multiLevelType w:val="hybridMultilevel"/>
    <w:tmpl w:val="66569F14"/>
    <w:lvl w:ilvl="0" w:tplc="A55C6840">
      <w:start w:val="1"/>
      <w:numFmt w:val="decimal"/>
      <w:lvlText w:val="%1."/>
      <w:lvlJc w:val="left"/>
      <w:pPr>
        <w:ind w:left="644" w:hanging="360"/>
      </w:pPr>
    </w:lvl>
    <w:lvl w:ilvl="1" w:tplc="D68443BC">
      <w:start w:val="1"/>
      <w:numFmt w:val="lowerLetter"/>
      <w:lvlText w:val="%2."/>
      <w:lvlJc w:val="left"/>
      <w:pPr>
        <w:ind w:left="1440" w:hanging="360"/>
      </w:pPr>
    </w:lvl>
    <w:lvl w:ilvl="2" w:tplc="124AFD8E">
      <w:start w:val="1"/>
      <w:numFmt w:val="lowerRoman"/>
      <w:lvlText w:val="%3."/>
      <w:lvlJc w:val="right"/>
      <w:pPr>
        <w:ind w:left="2160" w:hanging="180"/>
      </w:pPr>
    </w:lvl>
    <w:lvl w:ilvl="3" w:tplc="BCA4543A">
      <w:start w:val="1"/>
      <w:numFmt w:val="decimal"/>
      <w:lvlText w:val="%4."/>
      <w:lvlJc w:val="left"/>
      <w:pPr>
        <w:ind w:left="2880" w:hanging="360"/>
      </w:pPr>
    </w:lvl>
    <w:lvl w:ilvl="4" w:tplc="CF544F7E">
      <w:start w:val="1"/>
      <w:numFmt w:val="lowerLetter"/>
      <w:lvlText w:val="%5."/>
      <w:lvlJc w:val="left"/>
      <w:pPr>
        <w:ind w:left="3600" w:hanging="360"/>
      </w:pPr>
    </w:lvl>
    <w:lvl w:ilvl="5" w:tplc="257A28DA">
      <w:start w:val="1"/>
      <w:numFmt w:val="lowerRoman"/>
      <w:lvlText w:val="%6."/>
      <w:lvlJc w:val="right"/>
      <w:pPr>
        <w:ind w:left="4320" w:hanging="180"/>
      </w:pPr>
    </w:lvl>
    <w:lvl w:ilvl="6" w:tplc="827AF252">
      <w:start w:val="1"/>
      <w:numFmt w:val="decimal"/>
      <w:lvlText w:val="%7."/>
      <w:lvlJc w:val="left"/>
      <w:pPr>
        <w:ind w:left="5040" w:hanging="360"/>
      </w:pPr>
    </w:lvl>
    <w:lvl w:ilvl="7" w:tplc="E0FA9982">
      <w:start w:val="1"/>
      <w:numFmt w:val="lowerLetter"/>
      <w:lvlText w:val="%8."/>
      <w:lvlJc w:val="left"/>
      <w:pPr>
        <w:ind w:left="5760" w:hanging="360"/>
      </w:pPr>
    </w:lvl>
    <w:lvl w:ilvl="8" w:tplc="9168A9DC">
      <w:start w:val="1"/>
      <w:numFmt w:val="lowerRoman"/>
      <w:lvlText w:val="%9."/>
      <w:lvlJc w:val="right"/>
      <w:pPr>
        <w:ind w:left="6480" w:hanging="180"/>
      </w:pPr>
    </w:lvl>
  </w:abstractNum>
  <w:abstractNum w:abstractNumId="8" w15:restartNumberingAfterBreak="0">
    <w:nsid w:val="00000009"/>
    <w:multiLevelType w:val="hybridMultilevel"/>
    <w:tmpl w:val="40E60E89"/>
    <w:lvl w:ilvl="0" w:tplc="E9669CF6">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2F16C7DE">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464AE938">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8DD496A2">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6CF2EF5C">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41C6A992">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E4483248">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58AE8B5A">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98101B3C">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9" w15:restartNumberingAfterBreak="0">
    <w:nsid w:val="0000000A"/>
    <w:multiLevelType w:val="hybridMultilevel"/>
    <w:tmpl w:val="3FC465A8"/>
    <w:lvl w:ilvl="0" w:tplc="A5E4CE72">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A22CEF72">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96B2D724">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0028417E">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018CD2FA">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8294ECC4">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CD3ADCB4">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A76A2B2A">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4D063EB8">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10" w15:restartNumberingAfterBreak="0">
    <w:nsid w:val="0000000B"/>
    <w:multiLevelType w:val="hybridMultilevel"/>
    <w:tmpl w:val="76EE194C"/>
    <w:lvl w:ilvl="0" w:tplc="A4446D16">
      <w:start w:val="1"/>
      <w:numFmt w:val="bullet"/>
      <w:lvlText w:val="·"/>
      <w:lvlJc w:val="left"/>
      <w:pPr>
        <w:ind w:left="720" w:hanging="360"/>
      </w:pPr>
      <w:rPr>
        <w:rFonts w:ascii="Symbol" w:eastAsia="Symbol" w:hAnsi="Symbol"/>
        <w:w w:val="100"/>
        <w:sz w:val="20"/>
        <w:szCs w:val="20"/>
        <w:shd w:val="clear" w:color="auto" w:fill="auto"/>
      </w:rPr>
    </w:lvl>
    <w:lvl w:ilvl="1" w:tplc="824621DE">
      <w:start w:val="1"/>
      <w:numFmt w:val="bullet"/>
      <w:lvlText w:val="o"/>
      <w:lvlJc w:val="left"/>
      <w:pPr>
        <w:ind w:left="1440" w:hanging="360"/>
      </w:pPr>
      <w:rPr>
        <w:rFonts w:ascii="Courier New" w:eastAsia="Courier New" w:hAnsi="Courier New"/>
        <w:w w:val="100"/>
        <w:sz w:val="20"/>
        <w:szCs w:val="20"/>
        <w:shd w:val="clear" w:color="auto" w:fill="auto"/>
      </w:rPr>
    </w:lvl>
    <w:lvl w:ilvl="2" w:tplc="CB64544A">
      <w:start w:val="1"/>
      <w:numFmt w:val="bullet"/>
      <w:lvlText w:val="§"/>
      <w:lvlJc w:val="left"/>
      <w:pPr>
        <w:ind w:left="2160" w:hanging="360"/>
      </w:pPr>
      <w:rPr>
        <w:rFonts w:ascii="Wingdings" w:eastAsia="Wingdings" w:hAnsi="Wingdings"/>
        <w:w w:val="100"/>
        <w:sz w:val="20"/>
        <w:szCs w:val="20"/>
        <w:shd w:val="clear" w:color="auto" w:fill="auto"/>
      </w:rPr>
    </w:lvl>
    <w:lvl w:ilvl="3" w:tplc="F7F40756">
      <w:start w:val="1"/>
      <w:numFmt w:val="bullet"/>
      <w:lvlText w:val="·"/>
      <w:lvlJc w:val="left"/>
      <w:pPr>
        <w:ind w:left="2880" w:hanging="360"/>
      </w:pPr>
      <w:rPr>
        <w:rFonts w:ascii="Symbol" w:eastAsia="Symbol" w:hAnsi="Symbol"/>
        <w:w w:val="100"/>
        <w:sz w:val="20"/>
        <w:szCs w:val="20"/>
        <w:shd w:val="clear" w:color="auto" w:fill="auto"/>
      </w:rPr>
    </w:lvl>
    <w:lvl w:ilvl="4" w:tplc="DB6A0F82">
      <w:start w:val="1"/>
      <w:numFmt w:val="bullet"/>
      <w:lvlText w:val="o"/>
      <w:lvlJc w:val="left"/>
      <w:pPr>
        <w:ind w:left="3600" w:hanging="360"/>
      </w:pPr>
      <w:rPr>
        <w:rFonts w:ascii="Courier New" w:eastAsia="Courier New" w:hAnsi="Courier New"/>
        <w:w w:val="100"/>
        <w:sz w:val="20"/>
        <w:szCs w:val="20"/>
        <w:shd w:val="clear" w:color="auto" w:fill="auto"/>
      </w:rPr>
    </w:lvl>
    <w:lvl w:ilvl="5" w:tplc="5CAEFEE0">
      <w:start w:val="1"/>
      <w:numFmt w:val="bullet"/>
      <w:lvlText w:val="§"/>
      <w:lvlJc w:val="left"/>
      <w:pPr>
        <w:ind w:left="4320" w:hanging="360"/>
      </w:pPr>
      <w:rPr>
        <w:rFonts w:ascii="Wingdings" w:eastAsia="Wingdings" w:hAnsi="Wingdings"/>
        <w:w w:val="100"/>
        <w:sz w:val="20"/>
        <w:szCs w:val="20"/>
        <w:shd w:val="clear" w:color="auto" w:fill="auto"/>
      </w:rPr>
    </w:lvl>
    <w:lvl w:ilvl="6" w:tplc="9BAE1086">
      <w:start w:val="1"/>
      <w:numFmt w:val="bullet"/>
      <w:lvlText w:val="·"/>
      <w:lvlJc w:val="left"/>
      <w:pPr>
        <w:ind w:left="5040" w:hanging="360"/>
      </w:pPr>
      <w:rPr>
        <w:rFonts w:ascii="Symbol" w:eastAsia="Symbol" w:hAnsi="Symbol"/>
        <w:w w:val="100"/>
        <w:sz w:val="20"/>
        <w:szCs w:val="20"/>
        <w:shd w:val="clear" w:color="auto" w:fill="auto"/>
      </w:rPr>
    </w:lvl>
    <w:lvl w:ilvl="7" w:tplc="4836984E">
      <w:start w:val="1"/>
      <w:numFmt w:val="bullet"/>
      <w:lvlText w:val="o"/>
      <w:lvlJc w:val="left"/>
      <w:pPr>
        <w:ind w:left="5760" w:hanging="360"/>
      </w:pPr>
      <w:rPr>
        <w:rFonts w:ascii="Courier New" w:eastAsia="Courier New" w:hAnsi="Courier New"/>
        <w:w w:val="100"/>
        <w:sz w:val="20"/>
        <w:szCs w:val="20"/>
        <w:shd w:val="clear" w:color="auto" w:fill="auto"/>
      </w:rPr>
    </w:lvl>
    <w:lvl w:ilvl="8" w:tplc="951CF96C">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1" w15:restartNumberingAfterBreak="0">
    <w:nsid w:val="0000000C"/>
    <w:multiLevelType w:val="hybridMultilevel"/>
    <w:tmpl w:val="09BF0994"/>
    <w:lvl w:ilvl="0" w:tplc="498C03DE">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A8F678B4">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1104247E">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81FC1128">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A4DAD4F0">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910018D0">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2BC46350">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843EA64E">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95CE7E4C">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12" w15:restartNumberingAfterBreak="0">
    <w:nsid w:val="0000000D"/>
    <w:multiLevelType w:val="hybridMultilevel"/>
    <w:tmpl w:val="5D0DD88B"/>
    <w:lvl w:ilvl="0" w:tplc="2BD85F06">
      <w:start w:val="1"/>
      <w:numFmt w:val="decimal"/>
      <w:lvlText w:val="%1."/>
      <w:lvlJc w:val="left"/>
      <w:pPr>
        <w:ind w:left="720" w:hanging="360"/>
      </w:pPr>
    </w:lvl>
    <w:lvl w:ilvl="1" w:tplc="CD8CF3B0">
      <w:start w:val="1"/>
      <w:numFmt w:val="lowerLetter"/>
      <w:lvlText w:val="%2."/>
      <w:lvlJc w:val="left"/>
      <w:pPr>
        <w:ind w:left="1440" w:hanging="360"/>
      </w:pPr>
    </w:lvl>
    <w:lvl w:ilvl="2" w:tplc="32320CA2">
      <w:start w:val="1"/>
      <w:numFmt w:val="lowerRoman"/>
      <w:lvlText w:val="%3."/>
      <w:lvlJc w:val="right"/>
      <w:pPr>
        <w:ind w:left="2160" w:hanging="180"/>
      </w:pPr>
    </w:lvl>
    <w:lvl w:ilvl="3" w:tplc="FD16F2B4">
      <w:start w:val="1"/>
      <w:numFmt w:val="decimal"/>
      <w:lvlText w:val="%4."/>
      <w:lvlJc w:val="left"/>
      <w:pPr>
        <w:ind w:left="2880" w:hanging="360"/>
      </w:pPr>
    </w:lvl>
    <w:lvl w:ilvl="4" w:tplc="763A2140">
      <w:start w:val="1"/>
      <w:numFmt w:val="lowerLetter"/>
      <w:lvlText w:val="%5."/>
      <w:lvlJc w:val="left"/>
      <w:pPr>
        <w:ind w:left="3600" w:hanging="360"/>
      </w:pPr>
    </w:lvl>
    <w:lvl w:ilvl="5" w:tplc="1554AE78">
      <w:start w:val="1"/>
      <w:numFmt w:val="lowerRoman"/>
      <w:lvlText w:val="%6."/>
      <w:lvlJc w:val="right"/>
      <w:pPr>
        <w:ind w:left="4320" w:hanging="180"/>
      </w:pPr>
    </w:lvl>
    <w:lvl w:ilvl="6" w:tplc="ACE2CF0C">
      <w:start w:val="1"/>
      <w:numFmt w:val="decimal"/>
      <w:lvlText w:val="%7."/>
      <w:lvlJc w:val="left"/>
      <w:pPr>
        <w:ind w:left="5040" w:hanging="360"/>
      </w:pPr>
    </w:lvl>
    <w:lvl w:ilvl="7" w:tplc="B4C686AA">
      <w:start w:val="1"/>
      <w:numFmt w:val="lowerLetter"/>
      <w:lvlText w:val="%8."/>
      <w:lvlJc w:val="left"/>
      <w:pPr>
        <w:ind w:left="5760" w:hanging="360"/>
      </w:pPr>
    </w:lvl>
    <w:lvl w:ilvl="8" w:tplc="A7D2CF82">
      <w:start w:val="1"/>
      <w:numFmt w:val="lowerRoman"/>
      <w:lvlText w:val="%9."/>
      <w:lvlJc w:val="right"/>
      <w:pPr>
        <w:ind w:left="6480" w:hanging="180"/>
      </w:pPr>
    </w:lvl>
  </w:abstractNum>
  <w:abstractNum w:abstractNumId="13" w15:restartNumberingAfterBreak="0">
    <w:nsid w:val="0000000E"/>
    <w:multiLevelType w:val="hybridMultilevel"/>
    <w:tmpl w:val="3803BD67"/>
    <w:lvl w:ilvl="0" w:tplc="37C037C0">
      <w:start w:val="1"/>
      <w:numFmt w:val="bullet"/>
      <w:pStyle w:val="Bullet"/>
      <w:lvlText w:val="·"/>
      <w:lvlJc w:val="left"/>
      <w:pPr>
        <w:ind w:left="363" w:hanging="360"/>
      </w:pPr>
      <w:rPr>
        <w:rFonts w:ascii="Symbol" w:eastAsia="Symbol" w:hAnsi="Symbol"/>
        <w:w w:val="100"/>
        <w:sz w:val="20"/>
        <w:szCs w:val="20"/>
        <w:shd w:val="clear" w:color="auto" w:fill="auto"/>
      </w:rPr>
    </w:lvl>
    <w:lvl w:ilvl="1" w:tplc="2FCABAE2">
      <w:start w:val="1"/>
      <w:numFmt w:val="bullet"/>
      <w:lvlText w:val="o"/>
      <w:lvlJc w:val="left"/>
      <w:pPr>
        <w:ind w:left="1083" w:hanging="360"/>
      </w:pPr>
      <w:rPr>
        <w:rFonts w:ascii="Courier New" w:eastAsia="Courier New" w:hAnsi="Courier New"/>
        <w:w w:val="100"/>
        <w:sz w:val="20"/>
        <w:szCs w:val="20"/>
        <w:shd w:val="clear" w:color="auto" w:fill="auto"/>
      </w:rPr>
    </w:lvl>
    <w:lvl w:ilvl="2" w:tplc="E45AE754">
      <w:start w:val="1"/>
      <w:numFmt w:val="bullet"/>
      <w:lvlText w:val="§"/>
      <w:lvlJc w:val="left"/>
      <w:pPr>
        <w:ind w:left="1803" w:hanging="360"/>
      </w:pPr>
      <w:rPr>
        <w:rFonts w:ascii="Wingdings" w:eastAsia="Wingdings" w:hAnsi="Wingdings"/>
        <w:w w:val="100"/>
        <w:sz w:val="20"/>
        <w:szCs w:val="20"/>
        <w:shd w:val="clear" w:color="auto" w:fill="auto"/>
      </w:rPr>
    </w:lvl>
    <w:lvl w:ilvl="3" w:tplc="0FBACA82">
      <w:start w:val="1"/>
      <w:numFmt w:val="bullet"/>
      <w:lvlText w:val="·"/>
      <w:lvlJc w:val="left"/>
      <w:pPr>
        <w:ind w:left="2523" w:hanging="360"/>
      </w:pPr>
      <w:rPr>
        <w:rFonts w:ascii="Symbol" w:eastAsia="Symbol" w:hAnsi="Symbol"/>
        <w:w w:val="100"/>
        <w:sz w:val="20"/>
        <w:szCs w:val="20"/>
        <w:shd w:val="clear" w:color="auto" w:fill="auto"/>
      </w:rPr>
    </w:lvl>
    <w:lvl w:ilvl="4" w:tplc="5510D6C8">
      <w:start w:val="1"/>
      <w:numFmt w:val="bullet"/>
      <w:lvlText w:val="o"/>
      <w:lvlJc w:val="left"/>
      <w:pPr>
        <w:ind w:left="3243" w:hanging="360"/>
      </w:pPr>
      <w:rPr>
        <w:rFonts w:ascii="Courier New" w:eastAsia="Courier New" w:hAnsi="Courier New"/>
        <w:w w:val="100"/>
        <w:sz w:val="20"/>
        <w:szCs w:val="20"/>
        <w:shd w:val="clear" w:color="auto" w:fill="auto"/>
      </w:rPr>
    </w:lvl>
    <w:lvl w:ilvl="5" w:tplc="6E86A602">
      <w:start w:val="1"/>
      <w:numFmt w:val="bullet"/>
      <w:lvlText w:val="§"/>
      <w:lvlJc w:val="left"/>
      <w:pPr>
        <w:ind w:left="3963" w:hanging="360"/>
      </w:pPr>
      <w:rPr>
        <w:rFonts w:ascii="Wingdings" w:eastAsia="Wingdings" w:hAnsi="Wingdings"/>
        <w:w w:val="100"/>
        <w:sz w:val="20"/>
        <w:szCs w:val="20"/>
        <w:shd w:val="clear" w:color="auto" w:fill="auto"/>
      </w:rPr>
    </w:lvl>
    <w:lvl w:ilvl="6" w:tplc="180E43BC">
      <w:start w:val="1"/>
      <w:numFmt w:val="bullet"/>
      <w:lvlText w:val="·"/>
      <w:lvlJc w:val="left"/>
      <w:pPr>
        <w:ind w:left="4683" w:hanging="360"/>
      </w:pPr>
      <w:rPr>
        <w:rFonts w:ascii="Symbol" w:eastAsia="Symbol" w:hAnsi="Symbol"/>
        <w:w w:val="100"/>
        <w:sz w:val="20"/>
        <w:szCs w:val="20"/>
        <w:shd w:val="clear" w:color="auto" w:fill="auto"/>
      </w:rPr>
    </w:lvl>
    <w:lvl w:ilvl="7" w:tplc="DDF23BFE">
      <w:start w:val="1"/>
      <w:numFmt w:val="bullet"/>
      <w:lvlText w:val="o"/>
      <w:lvlJc w:val="left"/>
      <w:pPr>
        <w:ind w:left="5403" w:hanging="360"/>
      </w:pPr>
      <w:rPr>
        <w:rFonts w:ascii="Courier New" w:eastAsia="Courier New" w:hAnsi="Courier New"/>
        <w:w w:val="100"/>
        <w:sz w:val="20"/>
        <w:szCs w:val="20"/>
        <w:shd w:val="clear" w:color="auto" w:fill="auto"/>
      </w:rPr>
    </w:lvl>
    <w:lvl w:ilvl="8" w:tplc="E05A8E38">
      <w:start w:val="1"/>
      <w:numFmt w:val="bullet"/>
      <w:lvlText w:val="§"/>
      <w:lvlJc w:val="left"/>
      <w:pPr>
        <w:ind w:left="6123" w:hanging="360"/>
      </w:pPr>
      <w:rPr>
        <w:rFonts w:ascii="Wingdings" w:eastAsia="Wingdings" w:hAnsi="Wingdings"/>
        <w:w w:val="100"/>
        <w:sz w:val="20"/>
        <w:szCs w:val="20"/>
        <w:shd w:val="clear" w:color="auto" w:fill="auto"/>
      </w:rPr>
    </w:lvl>
  </w:abstractNum>
  <w:abstractNum w:abstractNumId="14" w15:restartNumberingAfterBreak="0">
    <w:nsid w:val="0000000F"/>
    <w:multiLevelType w:val="hybridMultilevel"/>
    <w:tmpl w:val="7D87D1EB"/>
    <w:lvl w:ilvl="0" w:tplc="34703E66">
      <w:start w:val="1"/>
      <w:numFmt w:val="decimal"/>
      <w:lvlText w:val="%1."/>
      <w:lvlJc w:val="left"/>
      <w:pPr>
        <w:ind w:left="644" w:hanging="360"/>
      </w:pPr>
    </w:lvl>
    <w:lvl w:ilvl="1" w:tplc="5A2004B0">
      <w:start w:val="1"/>
      <w:numFmt w:val="lowerLetter"/>
      <w:lvlText w:val="%2."/>
      <w:lvlJc w:val="left"/>
      <w:pPr>
        <w:ind w:left="1440" w:hanging="360"/>
      </w:pPr>
    </w:lvl>
    <w:lvl w:ilvl="2" w:tplc="262831E0">
      <w:start w:val="1"/>
      <w:numFmt w:val="lowerRoman"/>
      <w:lvlText w:val="%3."/>
      <w:lvlJc w:val="right"/>
      <w:pPr>
        <w:ind w:left="2160" w:hanging="180"/>
      </w:pPr>
    </w:lvl>
    <w:lvl w:ilvl="3" w:tplc="DCCE8F64">
      <w:start w:val="1"/>
      <w:numFmt w:val="decimal"/>
      <w:lvlText w:val="%4."/>
      <w:lvlJc w:val="left"/>
      <w:pPr>
        <w:ind w:left="2880" w:hanging="360"/>
      </w:pPr>
    </w:lvl>
    <w:lvl w:ilvl="4" w:tplc="6064716A">
      <w:start w:val="1"/>
      <w:numFmt w:val="lowerLetter"/>
      <w:lvlText w:val="%5."/>
      <w:lvlJc w:val="left"/>
      <w:pPr>
        <w:ind w:left="3600" w:hanging="360"/>
      </w:pPr>
    </w:lvl>
    <w:lvl w:ilvl="5" w:tplc="56AA261C">
      <w:start w:val="1"/>
      <w:numFmt w:val="lowerRoman"/>
      <w:lvlText w:val="%6."/>
      <w:lvlJc w:val="right"/>
      <w:pPr>
        <w:ind w:left="4320" w:hanging="180"/>
      </w:pPr>
    </w:lvl>
    <w:lvl w:ilvl="6" w:tplc="75663224">
      <w:start w:val="1"/>
      <w:numFmt w:val="decimal"/>
      <w:lvlText w:val="%7."/>
      <w:lvlJc w:val="left"/>
      <w:pPr>
        <w:ind w:left="5040" w:hanging="360"/>
      </w:pPr>
    </w:lvl>
    <w:lvl w:ilvl="7" w:tplc="D43A6FFC">
      <w:start w:val="1"/>
      <w:numFmt w:val="lowerLetter"/>
      <w:lvlText w:val="%8."/>
      <w:lvlJc w:val="left"/>
      <w:pPr>
        <w:ind w:left="5760" w:hanging="360"/>
      </w:pPr>
    </w:lvl>
    <w:lvl w:ilvl="8" w:tplc="8E7A7AF4">
      <w:start w:val="1"/>
      <w:numFmt w:val="lowerRoman"/>
      <w:lvlText w:val="%9."/>
      <w:lvlJc w:val="right"/>
      <w:pPr>
        <w:ind w:left="6480" w:hanging="180"/>
      </w:pPr>
    </w:lvl>
  </w:abstractNum>
  <w:abstractNum w:abstractNumId="15" w15:restartNumberingAfterBreak="0">
    <w:nsid w:val="00000010"/>
    <w:multiLevelType w:val="hybridMultilevel"/>
    <w:tmpl w:val="5FE6DBAF"/>
    <w:lvl w:ilvl="0" w:tplc="28EC7206">
      <w:start w:val="1"/>
      <w:numFmt w:val="bullet"/>
      <w:lvlText w:val="·"/>
      <w:lvlJc w:val="left"/>
      <w:pPr>
        <w:ind w:left="720" w:hanging="360"/>
      </w:pPr>
      <w:rPr>
        <w:rFonts w:ascii="Symbol" w:eastAsia="Symbol" w:hAnsi="Symbol"/>
        <w:w w:val="100"/>
        <w:sz w:val="20"/>
        <w:szCs w:val="20"/>
        <w:shd w:val="clear" w:color="auto" w:fill="auto"/>
      </w:rPr>
    </w:lvl>
    <w:lvl w:ilvl="1" w:tplc="DAE871B8">
      <w:start w:val="1"/>
      <w:numFmt w:val="bullet"/>
      <w:lvlText w:val="o"/>
      <w:lvlJc w:val="left"/>
      <w:pPr>
        <w:ind w:left="1440" w:hanging="360"/>
      </w:pPr>
      <w:rPr>
        <w:rFonts w:ascii="Courier New" w:eastAsia="Courier New" w:hAnsi="Courier New"/>
        <w:w w:val="100"/>
        <w:sz w:val="20"/>
        <w:szCs w:val="20"/>
        <w:shd w:val="clear" w:color="auto" w:fill="auto"/>
      </w:rPr>
    </w:lvl>
    <w:lvl w:ilvl="2" w:tplc="01D0E854">
      <w:start w:val="1"/>
      <w:numFmt w:val="bullet"/>
      <w:lvlText w:val="§"/>
      <w:lvlJc w:val="left"/>
      <w:pPr>
        <w:ind w:left="2160" w:hanging="360"/>
      </w:pPr>
      <w:rPr>
        <w:rFonts w:ascii="Wingdings" w:eastAsia="Wingdings" w:hAnsi="Wingdings"/>
        <w:w w:val="100"/>
        <w:sz w:val="20"/>
        <w:szCs w:val="20"/>
        <w:shd w:val="clear" w:color="auto" w:fill="auto"/>
      </w:rPr>
    </w:lvl>
    <w:lvl w:ilvl="3" w:tplc="7194DD4E">
      <w:start w:val="1"/>
      <w:numFmt w:val="bullet"/>
      <w:lvlText w:val="·"/>
      <w:lvlJc w:val="left"/>
      <w:pPr>
        <w:ind w:left="2880" w:hanging="360"/>
      </w:pPr>
      <w:rPr>
        <w:rFonts w:ascii="Symbol" w:eastAsia="Symbol" w:hAnsi="Symbol"/>
        <w:w w:val="100"/>
        <w:sz w:val="20"/>
        <w:szCs w:val="20"/>
        <w:shd w:val="clear" w:color="auto" w:fill="auto"/>
      </w:rPr>
    </w:lvl>
    <w:lvl w:ilvl="4" w:tplc="970A014C">
      <w:start w:val="1"/>
      <w:numFmt w:val="bullet"/>
      <w:lvlText w:val="o"/>
      <w:lvlJc w:val="left"/>
      <w:pPr>
        <w:ind w:left="3600" w:hanging="360"/>
      </w:pPr>
      <w:rPr>
        <w:rFonts w:ascii="Courier New" w:eastAsia="Courier New" w:hAnsi="Courier New"/>
        <w:w w:val="100"/>
        <w:sz w:val="20"/>
        <w:szCs w:val="20"/>
        <w:shd w:val="clear" w:color="auto" w:fill="auto"/>
      </w:rPr>
    </w:lvl>
    <w:lvl w:ilvl="5" w:tplc="0C601A2E">
      <w:start w:val="1"/>
      <w:numFmt w:val="bullet"/>
      <w:lvlText w:val="§"/>
      <w:lvlJc w:val="left"/>
      <w:pPr>
        <w:ind w:left="4320" w:hanging="360"/>
      </w:pPr>
      <w:rPr>
        <w:rFonts w:ascii="Wingdings" w:eastAsia="Wingdings" w:hAnsi="Wingdings"/>
        <w:w w:val="100"/>
        <w:sz w:val="20"/>
        <w:szCs w:val="20"/>
        <w:shd w:val="clear" w:color="auto" w:fill="auto"/>
      </w:rPr>
    </w:lvl>
    <w:lvl w:ilvl="6" w:tplc="C3BA5E6A">
      <w:start w:val="1"/>
      <w:numFmt w:val="bullet"/>
      <w:lvlText w:val="·"/>
      <w:lvlJc w:val="left"/>
      <w:pPr>
        <w:ind w:left="5040" w:hanging="360"/>
      </w:pPr>
      <w:rPr>
        <w:rFonts w:ascii="Symbol" w:eastAsia="Symbol" w:hAnsi="Symbol"/>
        <w:w w:val="100"/>
        <w:sz w:val="20"/>
        <w:szCs w:val="20"/>
        <w:shd w:val="clear" w:color="auto" w:fill="auto"/>
      </w:rPr>
    </w:lvl>
    <w:lvl w:ilvl="7" w:tplc="8E76A79E">
      <w:start w:val="1"/>
      <w:numFmt w:val="bullet"/>
      <w:lvlText w:val="o"/>
      <w:lvlJc w:val="left"/>
      <w:pPr>
        <w:ind w:left="5760" w:hanging="360"/>
      </w:pPr>
      <w:rPr>
        <w:rFonts w:ascii="Courier New" w:eastAsia="Courier New" w:hAnsi="Courier New"/>
        <w:w w:val="100"/>
        <w:sz w:val="20"/>
        <w:szCs w:val="20"/>
        <w:shd w:val="clear" w:color="auto" w:fill="auto"/>
      </w:rPr>
    </w:lvl>
    <w:lvl w:ilvl="8" w:tplc="D82A5A9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6" w15:restartNumberingAfterBreak="0">
    <w:nsid w:val="00000011"/>
    <w:multiLevelType w:val="hybridMultilevel"/>
    <w:tmpl w:val="2D60EF59"/>
    <w:lvl w:ilvl="0" w:tplc="601099A6">
      <w:start w:val="1"/>
      <w:numFmt w:val="bullet"/>
      <w:lvlText w:val="·"/>
      <w:lvlJc w:val="left"/>
      <w:pPr>
        <w:ind w:left="720" w:hanging="360"/>
      </w:pPr>
      <w:rPr>
        <w:rFonts w:ascii="Symbol" w:eastAsia="Symbol" w:hAnsi="Symbol"/>
        <w:w w:val="100"/>
        <w:sz w:val="20"/>
        <w:szCs w:val="20"/>
        <w:shd w:val="clear" w:color="auto" w:fill="auto"/>
      </w:rPr>
    </w:lvl>
    <w:lvl w:ilvl="1" w:tplc="0F3E052E">
      <w:start w:val="1"/>
      <w:numFmt w:val="bullet"/>
      <w:lvlText w:val="o"/>
      <w:lvlJc w:val="left"/>
      <w:pPr>
        <w:ind w:left="1440" w:hanging="360"/>
      </w:pPr>
      <w:rPr>
        <w:rFonts w:ascii="Courier New" w:eastAsia="Courier New" w:hAnsi="Courier New"/>
        <w:w w:val="100"/>
        <w:sz w:val="20"/>
        <w:szCs w:val="20"/>
        <w:shd w:val="clear" w:color="auto" w:fill="auto"/>
      </w:rPr>
    </w:lvl>
    <w:lvl w:ilvl="2" w:tplc="0692679E">
      <w:start w:val="1"/>
      <w:numFmt w:val="bullet"/>
      <w:lvlText w:val="§"/>
      <w:lvlJc w:val="left"/>
      <w:pPr>
        <w:ind w:left="2160" w:hanging="360"/>
      </w:pPr>
      <w:rPr>
        <w:rFonts w:ascii="Wingdings" w:eastAsia="Wingdings" w:hAnsi="Wingdings"/>
        <w:w w:val="100"/>
        <w:sz w:val="20"/>
        <w:szCs w:val="20"/>
        <w:shd w:val="clear" w:color="auto" w:fill="auto"/>
      </w:rPr>
    </w:lvl>
    <w:lvl w:ilvl="3" w:tplc="82882EB4">
      <w:start w:val="1"/>
      <w:numFmt w:val="bullet"/>
      <w:lvlText w:val="·"/>
      <w:lvlJc w:val="left"/>
      <w:pPr>
        <w:ind w:left="2880" w:hanging="360"/>
      </w:pPr>
      <w:rPr>
        <w:rFonts w:ascii="Symbol" w:eastAsia="Symbol" w:hAnsi="Symbol"/>
        <w:w w:val="100"/>
        <w:sz w:val="20"/>
        <w:szCs w:val="20"/>
        <w:shd w:val="clear" w:color="auto" w:fill="auto"/>
      </w:rPr>
    </w:lvl>
    <w:lvl w:ilvl="4" w:tplc="2EF84AE2">
      <w:start w:val="1"/>
      <w:numFmt w:val="bullet"/>
      <w:lvlText w:val="o"/>
      <w:lvlJc w:val="left"/>
      <w:pPr>
        <w:ind w:left="3600" w:hanging="360"/>
      </w:pPr>
      <w:rPr>
        <w:rFonts w:ascii="Courier New" w:eastAsia="Courier New" w:hAnsi="Courier New"/>
        <w:w w:val="100"/>
        <w:sz w:val="20"/>
        <w:szCs w:val="20"/>
        <w:shd w:val="clear" w:color="auto" w:fill="auto"/>
      </w:rPr>
    </w:lvl>
    <w:lvl w:ilvl="5" w:tplc="2B4413C0">
      <w:start w:val="1"/>
      <w:numFmt w:val="bullet"/>
      <w:lvlText w:val="§"/>
      <w:lvlJc w:val="left"/>
      <w:pPr>
        <w:ind w:left="4320" w:hanging="360"/>
      </w:pPr>
      <w:rPr>
        <w:rFonts w:ascii="Wingdings" w:eastAsia="Wingdings" w:hAnsi="Wingdings"/>
        <w:w w:val="100"/>
        <w:sz w:val="20"/>
        <w:szCs w:val="20"/>
        <w:shd w:val="clear" w:color="auto" w:fill="auto"/>
      </w:rPr>
    </w:lvl>
    <w:lvl w:ilvl="6" w:tplc="FCD8A6EE">
      <w:start w:val="1"/>
      <w:numFmt w:val="bullet"/>
      <w:lvlText w:val="·"/>
      <w:lvlJc w:val="left"/>
      <w:pPr>
        <w:ind w:left="5040" w:hanging="360"/>
      </w:pPr>
      <w:rPr>
        <w:rFonts w:ascii="Symbol" w:eastAsia="Symbol" w:hAnsi="Symbol"/>
        <w:w w:val="100"/>
        <w:sz w:val="20"/>
        <w:szCs w:val="20"/>
        <w:shd w:val="clear" w:color="auto" w:fill="auto"/>
      </w:rPr>
    </w:lvl>
    <w:lvl w:ilvl="7" w:tplc="77BE1DD8">
      <w:start w:val="1"/>
      <w:numFmt w:val="bullet"/>
      <w:lvlText w:val="o"/>
      <w:lvlJc w:val="left"/>
      <w:pPr>
        <w:ind w:left="5760" w:hanging="360"/>
      </w:pPr>
      <w:rPr>
        <w:rFonts w:ascii="Courier New" w:eastAsia="Courier New" w:hAnsi="Courier New"/>
        <w:w w:val="100"/>
        <w:sz w:val="20"/>
        <w:szCs w:val="20"/>
        <w:shd w:val="clear" w:color="auto" w:fill="auto"/>
      </w:rPr>
    </w:lvl>
    <w:lvl w:ilvl="8" w:tplc="47DC2E8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7" w15:restartNumberingAfterBreak="0">
    <w:nsid w:val="00000012"/>
    <w:multiLevelType w:val="hybridMultilevel"/>
    <w:tmpl w:val="3701D355"/>
    <w:lvl w:ilvl="0" w:tplc="30187D56">
      <w:start w:val="1"/>
      <w:numFmt w:val="decimal"/>
      <w:lvlText w:val="%1."/>
      <w:lvlJc w:val="left"/>
      <w:pPr>
        <w:ind w:left="720" w:hanging="360"/>
      </w:pPr>
    </w:lvl>
    <w:lvl w:ilvl="1" w:tplc="DA72F798">
      <w:start w:val="1"/>
      <w:numFmt w:val="lowerLetter"/>
      <w:lvlText w:val="%2."/>
      <w:lvlJc w:val="left"/>
      <w:pPr>
        <w:ind w:left="1440" w:hanging="360"/>
      </w:pPr>
    </w:lvl>
    <w:lvl w:ilvl="2" w:tplc="1D62C02E">
      <w:start w:val="1"/>
      <w:numFmt w:val="lowerRoman"/>
      <w:lvlText w:val="%3."/>
      <w:lvlJc w:val="right"/>
      <w:pPr>
        <w:ind w:left="2160" w:hanging="180"/>
      </w:pPr>
    </w:lvl>
    <w:lvl w:ilvl="3" w:tplc="3EEAF012">
      <w:start w:val="1"/>
      <w:numFmt w:val="decimal"/>
      <w:lvlText w:val="%4."/>
      <w:lvlJc w:val="left"/>
      <w:pPr>
        <w:ind w:left="2880" w:hanging="360"/>
      </w:pPr>
    </w:lvl>
    <w:lvl w:ilvl="4" w:tplc="A0AEB3FE">
      <w:start w:val="1"/>
      <w:numFmt w:val="lowerLetter"/>
      <w:lvlText w:val="%5."/>
      <w:lvlJc w:val="left"/>
      <w:pPr>
        <w:ind w:left="3600" w:hanging="360"/>
      </w:pPr>
    </w:lvl>
    <w:lvl w:ilvl="5" w:tplc="9E081C6E">
      <w:start w:val="1"/>
      <w:numFmt w:val="lowerRoman"/>
      <w:lvlText w:val="%6."/>
      <w:lvlJc w:val="right"/>
      <w:pPr>
        <w:ind w:left="4320" w:hanging="180"/>
      </w:pPr>
    </w:lvl>
    <w:lvl w:ilvl="6" w:tplc="F6A6D02A">
      <w:start w:val="1"/>
      <w:numFmt w:val="decimal"/>
      <w:lvlText w:val="%7."/>
      <w:lvlJc w:val="left"/>
      <w:pPr>
        <w:ind w:left="5040" w:hanging="360"/>
      </w:pPr>
    </w:lvl>
    <w:lvl w:ilvl="7" w:tplc="6EAC4E90">
      <w:start w:val="1"/>
      <w:numFmt w:val="lowerLetter"/>
      <w:lvlText w:val="%8."/>
      <w:lvlJc w:val="left"/>
      <w:pPr>
        <w:ind w:left="5760" w:hanging="360"/>
      </w:pPr>
    </w:lvl>
    <w:lvl w:ilvl="8" w:tplc="80BE7650">
      <w:start w:val="1"/>
      <w:numFmt w:val="lowerRoman"/>
      <w:lvlText w:val="%9."/>
      <w:lvlJc w:val="right"/>
      <w:pPr>
        <w:ind w:left="6480" w:hanging="180"/>
      </w:pPr>
    </w:lvl>
  </w:abstractNum>
  <w:abstractNum w:abstractNumId="18" w15:restartNumberingAfterBreak="0">
    <w:nsid w:val="00000013"/>
    <w:multiLevelType w:val="hybridMultilevel"/>
    <w:tmpl w:val="58D98DA9"/>
    <w:lvl w:ilvl="0" w:tplc="E2FC69BA">
      <w:start w:val="1"/>
      <w:numFmt w:val="bullet"/>
      <w:lvlText w:val="·"/>
      <w:lvlJc w:val="left"/>
      <w:pPr>
        <w:ind w:left="720" w:hanging="360"/>
      </w:pPr>
      <w:rPr>
        <w:rFonts w:ascii="Symbol" w:eastAsia="Symbol" w:hAnsi="Symbol"/>
        <w:w w:val="100"/>
        <w:sz w:val="20"/>
        <w:szCs w:val="20"/>
        <w:shd w:val="clear" w:color="auto" w:fill="auto"/>
      </w:rPr>
    </w:lvl>
    <w:lvl w:ilvl="1" w:tplc="8698E5E4">
      <w:start w:val="1"/>
      <w:numFmt w:val="bullet"/>
      <w:lvlText w:val="o"/>
      <w:lvlJc w:val="left"/>
      <w:pPr>
        <w:ind w:left="1440" w:hanging="360"/>
      </w:pPr>
      <w:rPr>
        <w:rFonts w:ascii="Courier New" w:eastAsia="Courier New" w:hAnsi="Courier New"/>
        <w:w w:val="100"/>
        <w:sz w:val="20"/>
        <w:szCs w:val="20"/>
        <w:shd w:val="clear" w:color="auto" w:fill="auto"/>
      </w:rPr>
    </w:lvl>
    <w:lvl w:ilvl="2" w:tplc="E438E92A">
      <w:start w:val="1"/>
      <w:numFmt w:val="bullet"/>
      <w:lvlText w:val="§"/>
      <w:lvlJc w:val="left"/>
      <w:pPr>
        <w:ind w:left="2160" w:hanging="360"/>
      </w:pPr>
      <w:rPr>
        <w:rFonts w:ascii="Wingdings" w:eastAsia="Wingdings" w:hAnsi="Wingdings"/>
        <w:w w:val="100"/>
        <w:sz w:val="20"/>
        <w:szCs w:val="20"/>
        <w:shd w:val="clear" w:color="auto" w:fill="auto"/>
      </w:rPr>
    </w:lvl>
    <w:lvl w:ilvl="3" w:tplc="A84CEEDA">
      <w:start w:val="1"/>
      <w:numFmt w:val="bullet"/>
      <w:lvlText w:val="·"/>
      <w:lvlJc w:val="left"/>
      <w:pPr>
        <w:ind w:left="2880" w:hanging="360"/>
      </w:pPr>
      <w:rPr>
        <w:rFonts w:ascii="Symbol" w:eastAsia="Symbol" w:hAnsi="Symbol"/>
        <w:w w:val="100"/>
        <w:sz w:val="20"/>
        <w:szCs w:val="20"/>
        <w:shd w:val="clear" w:color="auto" w:fill="auto"/>
      </w:rPr>
    </w:lvl>
    <w:lvl w:ilvl="4" w:tplc="E708AC5A">
      <w:start w:val="1"/>
      <w:numFmt w:val="bullet"/>
      <w:lvlText w:val="o"/>
      <w:lvlJc w:val="left"/>
      <w:pPr>
        <w:ind w:left="3600" w:hanging="360"/>
      </w:pPr>
      <w:rPr>
        <w:rFonts w:ascii="Courier New" w:eastAsia="Courier New" w:hAnsi="Courier New"/>
        <w:w w:val="100"/>
        <w:sz w:val="20"/>
        <w:szCs w:val="20"/>
        <w:shd w:val="clear" w:color="auto" w:fill="auto"/>
      </w:rPr>
    </w:lvl>
    <w:lvl w:ilvl="5" w:tplc="AC803EFC">
      <w:start w:val="1"/>
      <w:numFmt w:val="bullet"/>
      <w:lvlText w:val="§"/>
      <w:lvlJc w:val="left"/>
      <w:pPr>
        <w:ind w:left="4320" w:hanging="360"/>
      </w:pPr>
      <w:rPr>
        <w:rFonts w:ascii="Wingdings" w:eastAsia="Wingdings" w:hAnsi="Wingdings"/>
        <w:w w:val="100"/>
        <w:sz w:val="20"/>
        <w:szCs w:val="20"/>
        <w:shd w:val="clear" w:color="auto" w:fill="auto"/>
      </w:rPr>
    </w:lvl>
    <w:lvl w:ilvl="6" w:tplc="B7441A5E">
      <w:start w:val="1"/>
      <w:numFmt w:val="bullet"/>
      <w:lvlText w:val="·"/>
      <w:lvlJc w:val="left"/>
      <w:pPr>
        <w:ind w:left="5040" w:hanging="360"/>
      </w:pPr>
      <w:rPr>
        <w:rFonts w:ascii="Symbol" w:eastAsia="Symbol" w:hAnsi="Symbol"/>
        <w:w w:val="100"/>
        <w:sz w:val="20"/>
        <w:szCs w:val="20"/>
        <w:shd w:val="clear" w:color="auto" w:fill="auto"/>
      </w:rPr>
    </w:lvl>
    <w:lvl w:ilvl="7" w:tplc="CFE03E62">
      <w:start w:val="1"/>
      <w:numFmt w:val="bullet"/>
      <w:lvlText w:val="o"/>
      <w:lvlJc w:val="left"/>
      <w:pPr>
        <w:ind w:left="5760" w:hanging="360"/>
      </w:pPr>
      <w:rPr>
        <w:rFonts w:ascii="Courier New" w:eastAsia="Courier New" w:hAnsi="Courier New"/>
        <w:w w:val="100"/>
        <w:sz w:val="20"/>
        <w:szCs w:val="20"/>
        <w:shd w:val="clear" w:color="auto" w:fill="auto"/>
      </w:rPr>
    </w:lvl>
    <w:lvl w:ilvl="8" w:tplc="CACEFCF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9" w15:restartNumberingAfterBreak="0">
    <w:nsid w:val="00000014"/>
    <w:multiLevelType w:val="hybridMultilevel"/>
    <w:tmpl w:val="32E37FD1"/>
    <w:lvl w:ilvl="0" w:tplc="0B448D60">
      <w:start w:val="1"/>
      <w:numFmt w:val="bullet"/>
      <w:lvlText w:val="·"/>
      <w:lvlJc w:val="left"/>
      <w:pPr>
        <w:ind w:left="720" w:hanging="360"/>
      </w:pPr>
      <w:rPr>
        <w:rFonts w:ascii="Symbol" w:eastAsia="Symbol" w:hAnsi="Symbol"/>
        <w:w w:val="100"/>
        <w:sz w:val="20"/>
        <w:szCs w:val="20"/>
        <w:shd w:val="clear" w:color="auto" w:fill="auto"/>
      </w:rPr>
    </w:lvl>
    <w:lvl w:ilvl="1" w:tplc="2E167B2E">
      <w:start w:val="1"/>
      <w:numFmt w:val="bullet"/>
      <w:lvlText w:val="o"/>
      <w:lvlJc w:val="left"/>
      <w:pPr>
        <w:ind w:left="1440" w:hanging="360"/>
      </w:pPr>
      <w:rPr>
        <w:rFonts w:ascii="Courier New" w:eastAsia="Courier New" w:hAnsi="Courier New"/>
        <w:w w:val="100"/>
        <w:sz w:val="20"/>
        <w:szCs w:val="20"/>
        <w:shd w:val="clear" w:color="auto" w:fill="auto"/>
      </w:rPr>
    </w:lvl>
    <w:lvl w:ilvl="2" w:tplc="02E2F146">
      <w:start w:val="1"/>
      <w:numFmt w:val="bullet"/>
      <w:lvlText w:val="§"/>
      <w:lvlJc w:val="left"/>
      <w:pPr>
        <w:ind w:left="2160" w:hanging="360"/>
      </w:pPr>
      <w:rPr>
        <w:rFonts w:ascii="Wingdings" w:eastAsia="Wingdings" w:hAnsi="Wingdings"/>
        <w:w w:val="100"/>
        <w:sz w:val="20"/>
        <w:szCs w:val="20"/>
        <w:shd w:val="clear" w:color="auto" w:fill="auto"/>
      </w:rPr>
    </w:lvl>
    <w:lvl w:ilvl="3" w:tplc="A47E1510">
      <w:start w:val="1"/>
      <w:numFmt w:val="bullet"/>
      <w:lvlText w:val="·"/>
      <w:lvlJc w:val="left"/>
      <w:pPr>
        <w:ind w:left="2880" w:hanging="360"/>
      </w:pPr>
      <w:rPr>
        <w:rFonts w:ascii="Symbol" w:eastAsia="Symbol" w:hAnsi="Symbol"/>
        <w:w w:val="100"/>
        <w:sz w:val="20"/>
        <w:szCs w:val="20"/>
        <w:shd w:val="clear" w:color="auto" w:fill="auto"/>
      </w:rPr>
    </w:lvl>
    <w:lvl w:ilvl="4" w:tplc="7ACA1410">
      <w:start w:val="1"/>
      <w:numFmt w:val="bullet"/>
      <w:lvlText w:val="o"/>
      <w:lvlJc w:val="left"/>
      <w:pPr>
        <w:ind w:left="3600" w:hanging="360"/>
      </w:pPr>
      <w:rPr>
        <w:rFonts w:ascii="Courier New" w:eastAsia="Courier New" w:hAnsi="Courier New"/>
        <w:w w:val="100"/>
        <w:sz w:val="20"/>
        <w:szCs w:val="20"/>
        <w:shd w:val="clear" w:color="auto" w:fill="auto"/>
      </w:rPr>
    </w:lvl>
    <w:lvl w:ilvl="5" w:tplc="F468F6E8">
      <w:start w:val="1"/>
      <w:numFmt w:val="bullet"/>
      <w:lvlText w:val="§"/>
      <w:lvlJc w:val="left"/>
      <w:pPr>
        <w:ind w:left="4320" w:hanging="360"/>
      </w:pPr>
      <w:rPr>
        <w:rFonts w:ascii="Wingdings" w:eastAsia="Wingdings" w:hAnsi="Wingdings"/>
        <w:w w:val="100"/>
        <w:sz w:val="20"/>
        <w:szCs w:val="20"/>
        <w:shd w:val="clear" w:color="auto" w:fill="auto"/>
      </w:rPr>
    </w:lvl>
    <w:lvl w:ilvl="6" w:tplc="B1BAC0BC">
      <w:start w:val="1"/>
      <w:numFmt w:val="bullet"/>
      <w:lvlText w:val="·"/>
      <w:lvlJc w:val="left"/>
      <w:pPr>
        <w:ind w:left="5040" w:hanging="360"/>
      </w:pPr>
      <w:rPr>
        <w:rFonts w:ascii="Symbol" w:eastAsia="Symbol" w:hAnsi="Symbol"/>
        <w:w w:val="100"/>
        <w:sz w:val="20"/>
        <w:szCs w:val="20"/>
        <w:shd w:val="clear" w:color="auto" w:fill="auto"/>
      </w:rPr>
    </w:lvl>
    <w:lvl w:ilvl="7" w:tplc="9698C934">
      <w:start w:val="1"/>
      <w:numFmt w:val="bullet"/>
      <w:lvlText w:val="o"/>
      <w:lvlJc w:val="left"/>
      <w:pPr>
        <w:ind w:left="5760" w:hanging="360"/>
      </w:pPr>
      <w:rPr>
        <w:rFonts w:ascii="Courier New" w:eastAsia="Courier New" w:hAnsi="Courier New"/>
        <w:w w:val="100"/>
        <w:sz w:val="20"/>
        <w:szCs w:val="20"/>
        <w:shd w:val="clear" w:color="auto" w:fill="auto"/>
      </w:rPr>
    </w:lvl>
    <w:lvl w:ilvl="8" w:tplc="8CD0816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0" w15:restartNumberingAfterBreak="0">
    <w:nsid w:val="00000015"/>
    <w:multiLevelType w:val="hybridMultilevel"/>
    <w:tmpl w:val="75DC8C70"/>
    <w:lvl w:ilvl="0" w:tplc="D0FE1626">
      <w:start w:val="1"/>
      <w:numFmt w:val="bullet"/>
      <w:lvlText w:val="·"/>
      <w:lvlJc w:val="left"/>
      <w:pPr>
        <w:ind w:left="720" w:hanging="360"/>
      </w:pPr>
      <w:rPr>
        <w:rFonts w:ascii="Symbol" w:eastAsia="Symbol" w:hAnsi="Symbol"/>
        <w:w w:val="100"/>
        <w:sz w:val="20"/>
        <w:szCs w:val="20"/>
        <w:shd w:val="clear" w:color="auto" w:fill="auto"/>
      </w:rPr>
    </w:lvl>
    <w:lvl w:ilvl="1" w:tplc="0D06F680">
      <w:start w:val="1"/>
      <w:numFmt w:val="bullet"/>
      <w:lvlText w:val="o"/>
      <w:lvlJc w:val="left"/>
      <w:pPr>
        <w:ind w:left="1440" w:hanging="360"/>
      </w:pPr>
      <w:rPr>
        <w:rFonts w:ascii="Courier New" w:eastAsia="Courier New" w:hAnsi="Courier New"/>
        <w:w w:val="100"/>
        <w:sz w:val="20"/>
        <w:szCs w:val="20"/>
        <w:shd w:val="clear" w:color="auto" w:fill="auto"/>
      </w:rPr>
    </w:lvl>
    <w:lvl w:ilvl="2" w:tplc="307451DA">
      <w:start w:val="1"/>
      <w:numFmt w:val="bullet"/>
      <w:lvlText w:val="§"/>
      <w:lvlJc w:val="left"/>
      <w:pPr>
        <w:ind w:left="2160" w:hanging="360"/>
      </w:pPr>
      <w:rPr>
        <w:rFonts w:ascii="Wingdings" w:eastAsia="Wingdings" w:hAnsi="Wingdings"/>
        <w:w w:val="100"/>
        <w:sz w:val="20"/>
        <w:szCs w:val="20"/>
        <w:shd w:val="clear" w:color="auto" w:fill="auto"/>
      </w:rPr>
    </w:lvl>
    <w:lvl w:ilvl="3" w:tplc="A3962A0E">
      <w:start w:val="1"/>
      <w:numFmt w:val="bullet"/>
      <w:lvlText w:val="·"/>
      <w:lvlJc w:val="left"/>
      <w:pPr>
        <w:ind w:left="2880" w:hanging="360"/>
      </w:pPr>
      <w:rPr>
        <w:rFonts w:ascii="Symbol" w:eastAsia="Symbol" w:hAnsi="Symbol"/>
        <w:w w:val="100"/>
        <w:sz w:val="20"/>
        <w:szCs w:val="20"/>
        <w:shd w:val="clear" w:color="auto" w:fill="auto"/>
      </w:rPr>
    </w:lvl>
    <w:lvl w:ilvl="4" w:tplc="BB867C64">
      <w:start w:val="1"/>
      <w:numFmt w:val="bullet"/>
      <w:lvlText w:val="o"/>
      <w:lvlJc w:val="left"/>
      <w:pPr>
        <w:ind w:left="3600" w:hanging="360"/>
      </w:pPr>
      <w:rPr>
        <w:rFonts w:ascii="Courier New" w:eastAsia="Courier New" w:hAnsi="Courier New"/>
        <w:w w:val="100"/>
        <w:sz w:val="20"/>
        <w:szCs w:val="20"/>
        <w:shd w:val="clear" w:color="auto" w:fill="auto"/>
      </w:rPr>
    </w:lvl>
    <w:lvl w:ilvl="5" w:tplc="7D6403CC">
      <w:start w:val="1"/>
      <w:numFmt w:val="bullet"/>
      <w:lvlText w:val="§"/>
      <w:lvlJc w:val="left"/>
      <w:pPr>
        <w:ind w:left="4320" w:hanging="360"/>
      </w:pPr>
      <w:rPr>
        <w:rFonts w:ascii="Wingdings" w:eastAsia="Wingdings" w:hAnsi="Wingdings"/>
        <w:w w:val="100"/>
        <w:sz w:val="20"/>
        <w:szCs w:val="20"/>
        <w:shd w:val="clear" w:color="auto" w:fill="auto"/>
      </w:rPr>
    </w:lvl>
    <w:lvl w:ilvl="6" w:tplc="E6668A2C">
      <w:start w:val="1"/>
      <w:numFmt w:val="bullet"/>
      <w:lvlText w:val="·"/>
      <w:lvlJc w:val="left"/>
      <w:pPr>
        <w:ind w:left="5040" w:hanging="360"/>
      </w:pPr>
      <w:rPr>
        <w:rFonts w:ascii="Symbol" w:eastAsia="Symbol" w:hAnsi="Symbol"/>
        <w:w w:val="100"/>
        <w:sz w:val="20"/>
        <w:szCs w:val="20"/>
        <w:shd w:val="clear" w:color="auto" w:fill="auto"/>
      </w:rPr>
    </w:lvl>
    <w:lvl w:ilvl="7" w:tplc="50BCA460">
      <w:start w:val="1"/>
      <w:numFmt w:val="bullet"/>
      <w:lvlText w:val="o"/>
      <w:lvlJc w:val="left"/>
      <w:pPr>
        <w:ind w:left="5760" w:hanging="360"/>
      </w:pPr>
      <w:rPr>
        <w:rFonts w:ascii="Courier New" w:eastAsia="Courier New" w:hAnsi="Courier New"/>
        <w:w w:val="100"/>
        <w:sz w:val="20"/>
        <w:szCs w:val="20"/>
        <w:shd w:val="clear" w:color="auto" w:fill="auto"/>
      </w:rPr>
    </w:lvl>
    <w:lvl w:ilvl="8" w:tplc="75E43A9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1" w15:restartNumberingAfterBreak="0">
    <w:nsid w:val="00000016"/>
    <w:multiLevelType w:val="hybridMultilevel"/>
    <w:tmpl w:val="62884983"/>
    <w:lvl w:ilvl="0" w:tplc="AA4C9240">
      <w:start w:val="1"/>
      <w:numFmt w:val="lowerLetter"/>
      <w:lvlText w:val="%1)"/>
      <w:lvlJc w:val="left"/>
      <w:pPr>
        <w:ind w:left="720" w:hanging="360"/>
      </w:pPr>
    </w:lvl>
    <w:lvl w:ilvl="1" w:tplc="1324B960">
      <w:start w:val="1"/>
      <w:numFmt w:val="lowerLetter"/>
      <w:lvlText w:val="%2."/>
      <w:lvlJc w:val="left"/>
      <w:pPr>
        <w:ind w:left="1440" w:hanging="360"/>
      </w:pPr>
    </w:lvl>
    <w:lvl w:ilvl="2" w:tplc="20C0E62C">
      <w:start w:val="1"/>
      <w:numFmt w:val="lowerRoman"/>
      <w:lvlText w:val="%3."/>
      <w:lvlJc w:val="right"/>
      <w:pPr>
        <w:ind w:left="2160" w:hanging="180"/>
      </w:pPr>
    </w:lvl>
    <w:lvl w:ilvl="3" w:tplc="D0BA29A8">
      <w:start w:val="1"/>
      <w:numFmt w:val="decimal"/>
      <w:lvlText w:val="%4."/>
      <w:lvlJc w:val="left"/>
      <w:pPr>
        <w:ind w:left="2880" w:hanging="360"/>
      </w:pPr>
    </w:lvl>
    <w:lvl w:ilvl="4" w:tplc="8446F7B2">
      <w:start w:val="1"/>
      <w:numFmt w:val="lowerLetter"/>
      <w:lvlText w:val="%5."/>
      <w:lvlJc w:val="left"/>
      <w:pPr>
        <w:ind w:left="3600" w:hanging="360"/>
      </w:pPr>
    </w:lvl>
    <w:lvl w:ilvl="5" w:tplc="0EBC82A6">
      <w:start w:val="1"/>
      <w:numFmt w:val="lowerRoman"/>
      <w:lvlText w:val="%6."/>
      <w:lvlJc w:val="right"/>
      <w:pPr>
        <w:ind w:left="4320" w:hanging="180"/>
      </w:pPr>
    </w:lvl>
    <w:lvl w:ilvl="6" w:tplc="7FA0A35E">
      <w:start w:val="1"/>
      <w:numFmt w:val="decimal"/>
      <w:lvlText w:val="%7."/>
      <w:lvlJc w:val="left"/>
      <w:pPr>
        <w:ind w:left="5040" w:hanging="360"/>
      </w:pPr>
    </w:lvl>
    <w:lvl w:ilvl="7" w:tplc="F7CCF4D4">
      <w:start w:val="1"/>
      <w:numFmt w:val="lowerLetter"/>
      <w:lvlText w:val="%8."/>
      <w:lvlJc w:val="left"/>
      <w:pPr>
        <w:ind w:left="5760" w:hanging="360"/>
      </w:pPr>
    </w:lvl>
    <w:lvl w:ilvl="8" w:tplc="EE6C35CC">
      <w:start w:val="1"/>
      <w:numFmt w:val="lowerRoman"/>
      <w:lvlText w:val="%9."/>
      <w:lvlJc w:val="right"/>
      <w:pPr>
        <w:ind w:left="6480" w:hanging="180"/>
      </w:pPr>
    </w:lvl>
  </w:abstractNum>
  <w:abstractNum w:abstractNumId="22" w15:restartNumberingAfterBreak="0">
    <w:nsid w:val="00000017"/>
    <w:multiLevelType w:val="hybridMultilevel"/>
    <w:tmpl w:val="619269FE"/>
    <w:lvl w:ilvl="0" w:tplc="D1289E1A">
      <w:start w:val="1"/>
      <w:numFmt w:val="bullet"/>
      <w:lvlText w:val="·"/>
      <w:lvlJc w:val="left"/>
      <w:pPr>
        <w:ind w:left="720" w:hanging="360"/>
      </w:pPr>
      <w:rPr>
        <w:rFonts w:ascii="Symbol" w:eastAsia="Symbol" w:hAnsi="Symbol"/>
        <w:w w:val="100"/>
        <w:sz w:val="20"/>
        <w:szCs w:val="20"/>
        <w:shd w:val="clear" w:color="auto" w:fill="auto"/>
      </w:rPr>
    </w:lvl>
    <w:lvl w:ilvl="1" w:tplc="BCEADD84">
      <w:start w:val="1"/>
      <w:numFmt w:val="bullet"/>
      <w:lvlText w:val="o"/>
      <w:lvlJc w:val="left"/>
      <w:pPr>
        <w:ind w:left="1440" w:hanging="360"/>
      </w:pPr>
      <w:rPr>
        <w:rFonts w:ascii="Courier New" w:eastAsia="Courier New" w:hAnsi="Courier New"/>
        <w:w w:val="100"/>
        <w:sz w:val="20"/>
        <w:szCs w:val="20"/>
        <w:shd w:val="clear" w:color="auto" w:fill="auto"/>
      </w:rPr>
    </w:lvl>
    <w:lvl w:ilvl="2" w:tplc="91E484D4">
      <w:start w:val="1"/>
      <w:numFmt w:val="bullet"/>
      <w:lvlText w:val="§"/>
      <w:lvlJc w:val="left"/>
      <w:pPr>
        <w:ind w:left="2160" w:hanging="360"/>
      </w:pPr>
      <w:rPr>
        <w:rFonts w:ascii="Wingdings" w:eastAsia="Wingdings" w:hAnsi="Wingdings"/>
        <w:w w:val="100"/>
        <w:sz w:val="20"/>
        <w:szCs w:val="20"/>
        <w:shd w:val="clear" w:color="auto" w:fill="auto"/>
      </w:rPr>
    </w:lvl>
    <w:lvl w:ilvl="3" w:tplc="4F5C012A">
      <w:start w:val="1"/>
      <w:numFmt w:val="bullet"/>
      <w:lvlText w:val="·"/>
      <w:lvlJc w:val="left"/>
      <w:pPr>
        <w:ind w:left="2880" w:hanging="360"/>
      </w:pPr>
      <w:rPr>
        <w:rFonts w:ascii="Symbol" w:eastAsia="Symbol" w:hAnsi="Symbol"/>
        <w:w w:val="100"/>
        <w:sz w:val="20"/>
        <w:szCs w:val="20"/>
        <w:shd w:val="clear" w:color="auto" w:fill="auto"/>
      </w:rPr>
    </w:lvl>
    <w:lvl w:ilvl="4" w:tplc="FF889A3A">
      <w:start w:val="1"/>
      <w:numFmt w:val="bullet"/>
      <w:lvlText w:val="o"/>
      <w:lvlJc w:val="left"/>
      <w:pPr>
        <w:ind w:left="3600" w:hanging="360"/>
      </w:pPr>
      <w:rPr>
        <w:rFonts w:ascii="Courier New" w:eastAsia="Courier New" w:hAnsi="Courier New"/>
        <w:w w:val="100"/>
        <w:sz w:val="20"/>
        <w:szCs w:val="20"/>
        <w:shd w:val="clear" w:color="auto" w:fill="auto"/>
      </w:rPr>
    </w:lvl>
    <w:lvl w:ilvl="5" w:tplc="135C0966">
      <w:start w:val="1"/>
      <w:numFmt w:val="bullet"/>
      <w:lvlText w:val="§"/>
      <w:lvlJc w:val="left"/>
      <w:pPr>
        <w:ind w:left="4320" w:hanging="360"/>
      </w:pPr>
      <w:rPr>
        <w:rFonts w:ascii="Wingdings" w:eastAsia="Wingdings" w:hAnsi="Wingdings"/>
        <w:w w:val="100"/>
        <w:sz w:val="20"/>
        <w:szCs w:val="20"/>
        <w:shd w:val="clear" w:color="auto" w:fill="auto"/>
      </w:rPr>
    </w:lvl>
    <w:lvl w:ilvl="6" w:tplc="0688D122">
      <w:start w:val="1"/>
      <w:numFmt w:val="bullet"/>
      <w:lvlText w:val="·"/>
      <w:lvlJc w:val="left"/>
      <w:pPr>
        <w:ind w:left="5040" w:hanging="360"/>
      </w:pPr>
      <w:rPr>
        <w:rFonts w:ascii="Symbol" w:eastAsia="Symbol" w:hAnsi="Symbol"/>
        <w:w w:val="100"/>
        <w:sz w:val="20"/>
        <w:szCs w:val="20"/>
        <w:shd w:val="clear" w:color="auto" w:fill="auto"/>
      </w:rPr>
    </w:lvl>
    <w:lvl w:ilvl="7" w:tplc="9ECEB250">
      <w:start w:val="1"/>
      <w:numFmt w:val="bullet"/>
      <w:lvlText w:val="o"/>
      <w:lvlJc w:val="left"/>
      <w:pPr>
        <w:ind w:left="5760" w:hanging="360"/>
      </w:pPr>
      <w:rPr>
        <w:rFonts w:ascii="Courier New" w:eastAsia="Courier New" w:hAnsi="Courier New"/>
        <w:w w:val="100"/>
        <w:sz w:val="20"/>
        <w:szCs w:val="20"/>
        <w:shd w:val="clear" w:color="auto" w:fill="auto"/>
      </w:rPr>
    </w:lvl>
    <w:lvl w:ilvl="8" w:tplc="14C066CA">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3" w15:restartNumberingAfterBreak="0">
    <w:nsid w:val="00000018"/>
    <w:multiLevelType w:val="hybridMultilevel"/>
    <w:tmpl w:val="536CD4BD"/>
    <w:lvl w:ilvl="0" w:tplc="ECD8B706">
      <w:start w:val="1"/>
      <w:numFmt w:val="bullet"/>
      <w:lvlText w:val="·"/>
      <w:lvlJc w:val="left"/>
      <w:pPr>
        <w:ind w:left="720" w:hanging="360"/>
      </w:pPr>
      <w:rPr>
        <w:rFonts w:ascii="Symbol" w:eastAsia="Symbol" w:hAnsi="Symbol"/>
        <w:w w:val="100"/>
        <w:sz w:val="20"/>
        <w:szCs w:val="20"/>
        <w:shd w:val="clear" w:color="auto" w:fill="auto"/>
      </w:rPr>
    </w:lvl>
    <w:lvl w:ilvl="1" w:tplc="E34EB984">
      <w:start w:val="1"/>
      <w:numFmt w:val="bullet"/>
      <w:lvlText w:val="o"/>
      <w:lvlJc w:val="left"/>
      <w:pPr>
        <w:ind w:left="1440" w:hanging="360"/>
      </w:pPr>
      <w:rPr>
        <w:rFonts w:ascii="Courier New" w:eastAsia="Courier New" w:hAnsi="Courier New"/>
        <w:w w:val="100"/>
        <w:sz w:val="20"/>
        <w:szCs w:val="20"/>
        <w:shd w:val="clear" w:color="auto" w:fill="auto"/>
      </w:rPr>
    </w:lvl>
    <w:lvl w:ilvl="2" w:tplc="9D007A80">
      <w:start w:val="1"/>
      <w:numFmt w:val="bullet"/>
      <w:lvlText w:val="§"/>
      <w:lvlJc w:val="left"/>
      <w:pPr>
        <w:ind w:left="2160" w:hanging="360"/>
      </w:pPr>
      <w:rPr>
        <w:rFonts w:ascii="Wingdings" w:eastAsia="Wingdings" w:hAnsi="Wingdings"/>
        <w:w w:val="100"/>
        <w:sz w:val="20"/>
        <w:szCs w:val="20"/>
        <w:shd w:val="clear" w:color="auto" w:fill="auto"/>
      </w:rPr>
    </w:lvl>
    <w:lvl w:ilvl="3" w:tplc="0778F092">
      <w:start w:val="1"/>
      <w:numFmt w:val="bullet"/>
      <w:lvlText w:val="·"/>
      <w:lvlJc w:val="left"/>
      <w:pPr>
        <w:ind w:left="2880" w:hanging="360"/>
      </w:pPr>
      <w:rPr>
        <w:rFonts w:ascii="Symbol" w:eastAsia="Symbol" w:hAnsi="Symbol"/>
        <w:w w:val="100"/>
        <w:sz w:val="20"/>
        <w:szCs w:val="20"/>
        <w:shd w:val="clear" w:color="auto" w:fill="auto"/>
      </w:rPr>
    </w:lvl>
    <w:lvl w:ilvl="4" w:tplc="B3F2C874">
      <w:start w:val="1"/>
      <w:numFmt w:val="bullet"/>
      <w:lvlText w:val="o"/>
      <w:lvlJc w:val="left"/>
      <w:pPr>
        <w:ind w:left="3600" w:hanging="360"/>
      </w:pPr>
      <w:rPr>
        <w:rFonts w:ascii="Courier New" w:eastAsia="Courier New" w:hAnsi="Courier New"/>
        <w:w w:val="100"/>
        <w:sz w:val="20"/>
        <w:szCs w:val="20"/>
        <w:shd w:val="clear" w:color="auto" w:fill="auto"/>
      </w:rPr>
    </w:lvl>
    <w:lvl w:ilvl="5" w:tplc="B8A073E6">
      <w:start w:val="1"/>
      <w:numFmt w:val="bullet"/>
      <w:lvlText w:val="§"/>
      <w:lvlJc w:val="left"/>
      <w:pPr>
        <w:ind w:left="4320" w:hanging="360"/>
      </w:pPr>
      <w:rPr>
        <w:rFonts w:ascii="Wingdings" w:eastAsia="Wingdings" w:hAnsi="Wingdings"/>
        <w:w w:val="100"/>
        <w:sz w:val="20"/>
        <w:szCs w:val="20"/>
        <w:shd w:val="clear" w:color="auto" w:fill="auto"/>
      </w:rPr>
    </w:lvl>
    <w:lvl w:ilvl="6" w:tplc="BDD4F49C">
      <w:start w:val="1"/>
      <w:numFmt w:val="bullet"/>
      <w:lvlText w:val="·"/>
      <w:lvlJc w:val="left"/>
      <w:pPr>
        <w:ind w:left="5040" w:hanging="360"/>
      </w:pPr>
      <w:rPr>
        <w:rFonts w:ascii="Symbol" w:eastAsia="Symbol" w:hAnsi="Symbol"/>
        <w:w w:val="100"/>
        <w:sz w:val="20"/>
        <w:szCs w:val="20"/>
        <w:shd w:val="clear" w:color="auto" w:fill="auto"/>
      </w:rPr>
    </w:lvl>
    <w:lvl w:ilvl="7" w:tplc="AE384A1E">
      <w:start w:val="1"/>
      <w:numFmt w:val="bullet"/>
      <w:lvlText w:val="o"/>
      <w:lvlJc w:val="left"/>
      <w:pPr>
        <w:ind w:left="5760" w:hanging="360"/>
      </w:pPr>
      <w:rPr>
        <w:rFonts w:ascii="Courier New" w:eastAsia="Courier New" w:hAnsi="Courier New"/>
        <w:w w:val="100"/>
        <w:sz w:val="20"/>
        <w:szCs w:val="20"/>
        <w:shd w:val="clear" w:color="auto" w:fill="auto"/>
      </w:rPr>
    </w:lvl>
    <w:lvl w:ilvl="8" w:tplc="E14CB9B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4" w15:restartNumberingAfterBreak="0">
    <w:nsid w:val="00000019"/>
    <w:multiLevelType w:val="hybridMultilevel"/>
    <w:tmpl w:val="0E02EF15"/>
    <w:lvl w:ilvl="0" w:tplc="D0304810">
      <w:start w:val="1"/>
      <w:numFmt w:val="decimal"/>
      <w:pStyle w:val="Heading4"/>
      <w:lvlText w:val="%1."/>
      <w:lvlJc w:val="left"/>
      <w:pPr>
        <w:ind w:left="360" w:hanging="360"/>
      </w:pPr>
    </w:lvl>
    <w:lvl w:ilvl="1" w:tplc="0444242E">
      <w:start w:val="1"/>
      <w:numFmt w:val="lowerLetter"/>
      <w:lvlText w:val="%2."/>
      <w:lvlJc w:val="left"/>
      <w:pPr>
        <w:ind w:left="1080" w:hanging="360"/>
      </w:pPr>
    </w:lvl>
    <w:lvl w:ilvl="2" w:tplc="63A66D64">
      <w:start w:val="1"/>
      <w:numFmt w:val="lowerRoman"/>
      <w:lvlText w:val="%3."/>
      <w:lvlJc w:val="right"/>
      <w:pPr>
        <w:ind w:left="1800" w:hanging="180"/>
      </w:pPr>
    </w:lvl>
    <w:lvl w:ilvl="3" w:tplc="22AA48EA">
      <w:start w:val="1"/>
      <w:numFmt w:val="decimal"/>
      <w:lvlText w:val="%4."/>
      <w:lvlJc w:val="left"/>
      <w:pPr>
        <w:ind w:left="2520" w:hanging="360"/>
      </w:pPr>
    </w:lvl>
    <w:lvl w:ilvl="4" w:tplc="C3ECECFE">
      <w:start w:val="1"/>
      <w:numFmt w:val="lowerLetter"/>
      <w:lvlText w:val="%5."/>
      <w:lvlJc w:val="left"/>
      <w:pPr>
        <w:ind w:left="3240" w:hanging="360"/>
      </w:pPr>
    </w:lvl>
    <w:lvl w:ilvl="5" w:tplc="6E22AC88">
      <w:start w:val="1"/>
      <w:numFmt w:val="lowerRoman"/>
      <w:lvlText w:val="%6."/>
      <w:lvlJc w:val="right"/>
      <w:pPr>
        <w:ind w:left="3960" w:hanging="180"/>
      </w:pPr>
    </w:lvl>
    <w:lvl w:ilvl="6" w:tplc="860C163C">
      <w:start w:val="1"/>
      <w:numFmt w:val="decimal"/>
      <w:lvlText w:val="%7."/>
      <w:lvlJc w:val="left"/>
      <w:pPr>
        <w:ind w:left="4680" w:hanging="360"/>
      </w:pPr>
    </w:lvl>
    <w:lvl w:ilvl="7" w:tplc="3BF46370">
      <w:start w:val="1"/>
      <w:numFmt w:val="lowerLetter"/>
      <w:lvlText w:val="%8."/>
      <w:lvlJc w:val="left"/>
      <w:pPr>
        <w:ind w:left="5400" w:hanging="360"/>
      </w:pPr>
    </w:lvl>
    <w:lvl w:ilvl="8" w:tplc="241E008C">
      <w:start w:val="1"/>
      <w:numFmt w:val="lowerRoman"/>
      <w:lvlText w:val="%9."/>
      <w:lvlJc w:val="right"/>
      <w:pPr>
        <w:ind w:left="6120" w:hanging="180"/>
      </w:pPr>
    </w:lvl>
  </w:abstractNum>
  <w:abstractNum w:abstractNumId="25" w15:restartNumberingAfterBreak="0">
    <w:nsid w:val="0000001A"/>
    <w:multiLevelType w:val="hybridMultilevel"/>
    <w:tmpl w:val="629E52E2"/>
    <w:lvl w:ilvl="0" w:tplc="5F469E7C">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A9B2BF3C">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F26226BC">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4D285DD6">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5518013E">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2946CF38">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0C5A1A56">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D456A77C">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B2109998">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26" w15:restartNumberingAfterBreak="0">
    <w:nsid w:val="0000001B"/>
    <w:multiLevelType w:val="hybridMultilevel"/>
    <w:tmpl w:val="0853A603"/>
    <w:lvl w:ilvl="0" w:tplc="FE686B20">
      <w:start w:val="1"/>
      <w:numFmt w:val="bullet"/>
      <w:lvlText w:val="·"/>
      <w:lvlJc w:val="left"/>
      <w:pPr>
        <w:ind w:left="720" w:hanging="360"/>
      </w:pPr>
      <w:rPr>
        <w:rFonts w:ascii="Symbol" w:eastAsia="Symbol" w:hAnsi="Symbol"/>
        <w:w w:val="100"/>
        <w:sz w:val="20"/>
        <w:szCs w:val="20"/>
        <w:shd w:val="clear" w:color="auto" w:fill="auto"/>
      </w:rPr>
    </w:lvl>
    <w:lvl w:ilvl="1" w:tplc="45DEABDE">
      <w:start w:val="1"/>
      <w:numFmt w:val="bullet"/>
      <w:lvlText w:val="o"/>
      <w:lvlJc w:val="left"/>
      <w:pPr>
        <w:ind w:left="1440" w:hanging="360"/>
      </w:pPr>
      <w:rPr>
        <w:rFonts w:ascii="Courier New" w:eastAsia="Courier New" w:hAnsi="Courier New"/>
        <w:w w:val="100"/>
        <w:sz w:val="20"/>
        <w:szCs w:val="20"/>
        <w:shd w:val="clear" w:color="auto" w:fill="auto"/>
      </w:rPr>
    </w:lvl>
    <w:lvl w:ilvl="2" w:tplc="F258D0CC">
      <w:start w:val="1"/>
      <w:numFmt w:val="bullet"/>
      <w:lvlText w:val="§"/>
      <w:lvlJc w:val="left"/>
      <w:pPr>
        <w:ind w:left="2160" w:hanging="360"/>
      </w:pPr>
      <w:rPr>
        <w:rFonts w:ascii="Wingdings" w:eastAsia="Wingdings" w:hAnsi="Wingdings"/>
        <w:w w:val="100"/>
        <w:sz w:val="20"/>
        <w:szCs w:val="20"/>
        <w:shd w:val="clear" w:color="auto" w:fill="auto"/>
      </w:rPr>
    </w:lvl>
    <w:lvl w:ilvl="3" w:tplc="D91A32CA">
      <w:start w:val="1"/>
      <w:numFmt w:val="bullet"/>
      <w:lvlText w:val="·"/>
      <w:lvlJc w:val="left"/>
      <w:pPr>
        <w:ind w:left="2880" w:hanging="360"/>
      </w:pPr>
      <w:rPr>
        <w:rFonts w:ascii="Symbol" w:eastAsia="Symbol" w:hAnsi="Symbol"/>
        <w:w w:val="100"/>
        <w:sz w:val="20"/>
        <w:szCs w:val="20"/>
        <w:shd w:val="clear" w:color="auto" w:fill="auto"/>
      </w:rPr>
    </w:lvl>
    <w:lvl w:ilvl="4" w:tplc="FDDA19CA">
      <w:start w:val="1"/>
      <w:numFmt w:val="bullet"/>
      <w:lvlText w:val="o"/>
      <w:lvlJc w:val="left"/>
      <w:pPr>
        <w:ind w:left="3600" w:hanging="360"/>
      </w:pPr>
      <w:rPr>
        <w:rFonts w:ascii="Courier New" w:eastAsia="Courier New" w:hAnsi="Courier New"/>
        <w:w w:val="100"/>
        <w:sz w:val="20"/>
        <w:szCs w:val="20"/>
        <w:shd w:val="clear" w:color="auto" w:fill="auto"/>
      </w:rPr>
    </w:lvl>
    <w:lvl w:ilvl="5" w:tplc="E438D630">
      <w:start w:val="1"/>
      <w:numFmt w:val="bullet"/>
      <w:lvlText w:val="§"/>
      <w:lvlJc w:val="left"/>
      <w:pPr>
        <w:ind w:left="4320" w:hanging="360"/>
      </w:pPr>
      <w:rPr>
        <w:rFonts w:ascii="Wingdings" w:eastAsia="Wingdings" w:hAnsi="Wingdings"/>
        <w:w w:val="100"/>
        <w:sz w:val="20"/>
        <w:szCs w:val="20"/>
        <w:shd w:val="clear" w:color="auto" w:fill="auto"/>
      </w:rPr>
    </w:lvl>
    <w:lvl w:ilvl="6" w:tplc="9D4E6688">
      <w:start w:val="1"/>
      <w:numFmt w:val="bullet"/>
      <w:lvlText w:val="·"/>
      <w:lvlJc w:val="left"/>
      <w:pPr>
        <w:ind w:left="5040" w:hanging="360"/>
      </w:pPr>
      <w:rPr>
        <w:rFonts w:ascii="Symbol" w:eastAsia="Symbol" w:hAnsi="Symbol"/>
        <w:w w:val="100"/>
        <w:sz w:val="20"/>
        <w:szCs w:val="20"/>
        <w:shd w:val="clear" w:color="auto" w:fill="auto"/>
      </w:rPr>
    </w:lvl>
    <w:lvl w:ilvl="7" w:tplc="C62C203A">
      <w:start w:val="1"/>
      <w:numFmt w:val="bullet"/>
      <w:lvlText w:val="o"/>
      <w:lvlJc w:val="left"/>
      <w:pPr>
        <w:ind w:left="5760" w:hanging="360"/>
      </w:pPr>
      <w:rPr>
        <w:rFonts w:ascii="Courier New" w:eastAsia="Courier New" w:hAnsi="Courier New"/>
        <w:w w:val="100"/>
        <w:sz w:val="20"/>
        <w:szCs w:val="20"/>
        <w:shd w:val="clear" w:color="auto" w:fill="auto"/>
      </w:rPr>
    </w:lvl>
    <w:lvl w:ilvl="8" w:tplc="DB74802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7" w15:restartNumberingAfterBreak="0">
    <w:nsid w:val="0000001C"/>
    <w:multiLevelType w:val="hybridMultilevel"/>
    <w:tmpl w:val="2BB8133A"/>
    <w:lvl w:ilvl="0" w:tplc="8918FC7A">
      <w:start w:val="1"/>
      <w:numFmt w:val="decimal"/>
      <w:pStyle w:val="Heading3-numbered"/>
      <w:lvlText w:val="%1."/>
      <w:lvlJc w:val="left"/>
      <w:pPr>
        <w:ind w:left="360" w:hanging="360"/>
      </w:pPr>
      <w:rPr>
        <w:b/>
        <w:w w:val="100"/>
        <w:sz w:val="28"/>
        <w:szCs w:val="28"/>
        <w:shd w:val="clear" w:color="auto" w:fill="auto"/>
      </w:rPr>
    </w:lvl>
    <w:lvl w:ilvl="1" w:tplc="752A347C">
      <w:start w:val="1"/>
      <w:numFmt w:val="lowerLetter"/>
      <w:lvlText w:val="%2."/>
      <w:lvlJc w:val="left"/>
      <w:pPr>
        <w:ind w:left="1080" w:hanging="360"/>
      </w:pPr>
    </w:lvl>
    <w:lvl w:ilvl="2" w:tplc="BF60366C">
      <w:start w:val="1"/>
      <w:numFmt w:val="lowerRoman"/>
      <w:lvlText w:val="%3."/>
      <w:lvlJc w:val="right"/>
      <w:pPr>
        <w:ind w:left="1800" w:hanging="180"/>
      </w:pPr>
    </w:lvl>
    <w:lvl w:ilvl="3" w:tplc="2C0E86B4">
      <w:start w:val="1"/>
      <w:numFmt w:val="decimal"/>
      <w:lvlText w:val="%4."/>
      <w:lvlJc w:val="left"/>
      <w:pPr>
        <w:ind w:left="2520" w:hanging="360"/>
      </w:pPr>
    </w:lvl>
    <w:lvl w:ilvl="4" w:tplc="3E42DDBA">
      <w:start w:val="1"/>
      <w:numFmt w:val="lowerLetter"/>
      <w:lvlText w:val="%5."/>
      <w:lvlJc w:val="left"/>
      <w:pPr>
        <w:ind w:left="3240" w:hanging="360"/>
      </w:pPr>
    </w:lvl>
    <w:lvl w:ilvl="5" w:tplc="DF02042A">
      <w:start w:val="1"/>
      <w:numFmt w:val="lowerRoman"/>
      <w:lvlText w:val="%6."/>
      <w:lvlJc w:val="right"/>
      <w:pPr>
        <w:ind w:left="3960" w:hanging="180"/>
      </w:pPr>
    </w:lvl>
    <w:lvl w:ilvl="6" w:tplc="064CFA7A">
      <w:start w:val="1"/>
      <w:numFmt w:val="decimal"/>
      <w:lvlText w:val="%7."/>
      <w:lvlJc w:val="left"/>
      <w:pPr>
        <w:ind w:left="4680" w:hanging="360"/>
      </w:pPr>
    </w:lvl>
    <w:lvl w:ilvl="7" w:tplc="C47C5B24">
      <w:start w:val="1"/>
      <w:numFmt w:val="lowerLetter"/>
      <w:lvlText w:val="%8."/>
      <w:lvlJc w:val="left"/>
      <w:pPr>
        <w:ind w:left="5400" w:hanging="360"/>
      </w:pPr>
    </w:lvl>
    <w:lvl w:ilvl="8" w:tplc="11F674E4">
      <w:start w:val="1"/>
      <w:numFmt w:val="lowerRoman"/>
      <w:lvlText w:val="%9."/>
      <w:lvlJc w:val="right"/>
      <w:pPr>
        <w:ind w:left="6120" w:hanging="180"/>
      </w:pPr>
    </w:lvl>
  </w:abstractNum>
  <w:abstractNum w:abstractNumId="28" w15:restartNumberingAfterBreak="0">
    <w:nsid w:val="0000001D"/>
    <w:multiLevelType w:val="hybridMultilevel"/>
    <w:tmpl w:val="41F65B42"/>
    <w:lvl w:ilvl="0" w:tplc="F0884B56">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A9E8C5AA">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ADDA319C">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A28AF20A">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29E6E392">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F3129F8E">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80E0AA26">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FF7CE096">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95C0723C">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29" w15:restartNumberingAfterBreak="0">
    <w:nsid w:val="0000001E"/>
    <w:multiLevelType w:val="hybridMultilevel"/>
    <w:tmpl w:val="14E16BE3"/>
    <w:lvl w:ilvl="0" w:tplc="812A9836">
      <w:start w:val="1"/>
      <w:numFmt w:val="bullet"/>
      <w:lvlText w:val="·"/>
      <w:lvlJc w:val="left"/>
      <w:pPr>
        <w:ind w:left="720" w:hanging="360"/>
      </w:pPr>
      <w:rPr>
        <w:rFonts w:ascii="Symbol" w:eastAsia="Symbol" w:hAnsi="Symbol"/>
        <w:w w:val="100"/>
        <w:sz w:val="20"/>
        <w:szCs w:val="20"/>
        <w:shd w:val="clear" w:color="auto" w:fill="auto"/>
      </w:rPr>
    </w:lvl>
    <w:lvl w:ilvl="1" w:tplc="BCBCE84E">
      <w:start w:val="1"/>
      <w:numFmt w:val="bullet"/>
      <w:lvlText w:val="o"/>
      <w:lvlJc w:val="left"/>
      <w:pPr>
        <w:ind w:left="1440" w:hanging="360"/>
      </w:pPr>
      <w:rPr>
        <w:rFonts w:ascii="Courier New" w:eastAsia="Courier New" w:hAnsi="Courier New"/>
        <w:w w:val="100"/>
        <w:sz w:val="20"/>
        <w:szCs w:val="20"/>
        <w:shd w:val="clear" w:color="auto" w:fill="auto"/>
      </w:rPr>
    </w:lvl>
    <w:lvl w:ilvl="2" w:tplc="9616660A">
      <w:start w:val="1"/>
      <w:numFmt w:val="bullet"/>
      <w:lvlText w:val="§"/>
      <w:lvlJc w:val="left"/>
      <w:pPr>
        <w:ind w:left="2160" w:hanging="360"/>
      </w:pPr>
      <w:rPr>
        <w:rFonts w:ascii="Wingdings" w:eastAsia="Wingdings" w:hAnsi="Wingdings"/>
        <w:w w:val="100"/>
        <w:sz w:val="20"/>
        <w:szCs w:val="20"/>
        <w:shd w:val="clear" w:color="auto" w:fill="auto"/>
      </w:rPr>
    </w:lvl>
    <w:lvl w:ilvl="3" w:tplc="00563EAE">
      <w:start w:val="1"/>
      <w:numFmt w:val="bullet"/>
      <w:lvlText w:val="·"/>
      <w:lvlJc w:val="left"/>
      <w:pPr>
        <w:ind w:left="2880" w:hanging="360"/>
      </w:pPr>
      <w:rPr>
        <w:rFonts w:ascii="Symbol" w:eastAsia="Symbol" w:hAnsi="Symbol"/>
        <w:w w:val="100"/>
        <w:sz w:val="20"/>
        <w:szCs w:val="20"/>
        <w:shd w:val="clear" w:color="auto" w:fill="auto"/>
      </w:rPr>
    </w:lvl>
    <w:lvl w:ilvl="4" w:tplc="FD8210A0">
      <w:start w:val="1"/>
      <w:numFmt w:val="bullet"/>
      <w:lvlText w:val="o"/>
      <w:lvlJc w:val="left"/>
      <w:pPr>
        <w:ind w:left="3600" w:hanging="360"/>
      </w:pPr>
      <w:rPr>
        <w:rFonts w:ascii="Courier New" w:eastAsia="Courier New" w:hAnsi="Courier New"/>
        <w:w w:val="100"/>
        <w:sz w:val="20"/>
        <w:szCs w:val="20"/>
        <w:shd w:val="clear" w:color="auto" w:fill="auto"/>
      </w:rPr>
    </w:lvl>
    <w:lvl w:ilvl="5" w:tplc="18FA7ACE">
      <w:start w:val="1"/>
      <w:numFmt w:val="bullet"/>
      <w:lvlText w:val="§"/>
      <w:lvlJc w:val="left"/>
      <w:pPr>
        <w:ind w:left="4320" w:hanging="360"/>
      </w:pPr>
      <w:rPr>
        <w:rFonts w:ascii="Wingdings" w:eastAsia="Wingdings" w:hAnsi="Wingdings"/>
        <w:w w:val="100"/>
        <w:sz w:val="20"/>
        <w:szCs w:val="20"/>
        <w:shd w:val="clear" w:color="auto" w:fill="auto"/>
      </w:rPr>
    </w:lvl>
    <w:lvl w:ilvl="6" w:tplc="AD505094">
      <w:start w:val="1"/>
      <w:numFmt w:val="bullet"/>
      <w:lvlText w:val="·"/>
      <w:lvlJc w:val="left"/>
      <w:pPr>
        <w:ind w:left="5040" w:hanging="360"/>
      </w:pPr>
      <w:rPr>
        <w:rFonts w:ascii="Symbol" w:eastAsia="Symbol" w:hAnsi="Symbol"/>
        <w:w w:val="100"/>
        <w:sz w:val="20"/>
        <w:szCs w:val="20"/>
        <w:shd w:val="clear" w:color="auto" w:fill="auto"/>
      </w:rPr>
    </w:lvl>
    <w:lvl w:ilvl="7" w:tplc="B1DA6BDC">
      <w:start w:val="1"/>
      <w:numFmt w:val="bullet"/>
      <w:lvlText w:val="o"/>
      <w:lvlJc w:val="left"/>
      <w:pPr>
        <w:ind w:left="5760" w:hanging="360"/>
      </w:pPr>
      <w:rPr>
        <w:rFonts w:ascii="Courier New" w:eastAsia="Courier New" w:hAnsi="Courier New"/>
        <w:w w:val="100"/>
        <w:sz w:val="20"/>
        <w:szCs w:val="20"/>
        <w:shd w:val="clear" w:color="auto" w:fill="auto"/>
      </w:rPr>
    </w:lvl>
    <w:lvl w:ilvl="8" w:tplc="2E18C9EC">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30" w15:restartNumberingAfterBreak="0">
    <w:nsid w:val="588D5B5F"/>
    <w:multiLevelType w:val="hybridMultilevel"/>
    <w:tmpl w:val="12D3BA1D"/>
    <w:lvl w:ilvl="0" w:tplc="6FB03D98">
      <w:start w:val="1"/>
      <w:numFmt w:val="decimal"/>
      <w:lvlText w:val="%1."/>
      <w:lvlJc w:val="left"/>
      <w:pPr>
        <w:ind w:left="644" w:hanging="360"/>
      </w:pPr>
    </w:lvl>
    <w:lvl w:ilvl="1" w:tplc="752A339A">
      <w:start w:val="1"/>
      <w:numFmt w:val="lowerLetter"/>
      <w:lvlText w:val="%2."/>
      <w:lvlJc w:val="left"/>
      <w:pPr>
        <w:ind w:left="1440" w:hanging="360"/>
      </w:pPr>
    </w:lvl>
    <w:lvl w:ilvl="2" w:tplc="01CA040C">
      <w:start w:val="1"/>
      <w:numFmt w:val="lowerRoman"/>
      <w:lvlText w:val="%3."/>
      <w:lvlJc w:val="right"/>
      <w:pPr>
        <w:ind w:left="2160" w:hanging="180"/>
      </w:pPr>
    </w:lvl>
    <w:lvl w:ilvl="3" w:tplc="B1C425BA">
      <w:start w:val="1"/>
      <w:numFmt w:val="decimal"/>
      <w:lvlText w:val="%4."/>
      <w:lvlJc w:val="left"/>
      <w:pPr>
        <w:ind w:left="2880" w:hanging="360"/>
      </w:pPr>
    </w:lvl>
    <w:lvl w:ilvl="4" w:tplc="ABEC0BAE">
      <w:start w:val="1"/>
      <w:numFmt w:val="lowerLetter"/>
      <w:lvlText w:val="%5."/>
      <w:lvlJc w:val="left"/>
      <w:pPr>
        <w:ind w:left="3600" w:hanging="360"/>
      </w:pPr>
    </w:lvl>
    <w:lvl w:ilvl="5" w:tplc="4D926496">
      <w:start w:val="1"/>
      <w:numFmt w:val="lowerRoman"/>
      <w:lvlText w:val="%6."/>
      <w:lvlJc w:val="right"/>
      <w:pPr>
        <w:ind w:left="4320" w:hanging="180"/>
      </w:pPr>
    </w:lvl>
    <w:lvl w:ilvl="6" w:tplc="47342884">
      <w:start w:val="1"/>
      <w:numFmt w:val="decimal"/>
      <w:lvlText w:val="%7."/>
      <w:lvlJc w:val="left"/>
      <w:pPr>
        <w:ind w:left="5040" w:hanging="360"/>
      </w:pPr>
    </w:lvl>
    <w:lvl w:ilvl="7" w:tplc="950A4510">
      <w:start w:val="1"/>
      <w:numFmt w:val="lowerLetter"/>
      <w:lvlText w:val="%8."/>
      <w:lvlJc w:val="left"/>
      <w:pPr>
        <w:ind w:left="5760" w:hanging="360"/>
      </w:pPr>
    </w:lvl>
    <w:lvl w:ilvl="8" w:tplc="F3A22EAC">
      <w:start w:val="1"/>
      <w:numFmt w:val="lowerRoman"/>
      <w:lvlText w:val="%9."/>
      <w:lvlJc w:val="right"/>
      <w:pPr>
        <w:ind w:left="6480" w:hanging="180"/>
      </w:pPr>
    </w:lvl>
  </w:abstractNum>
  <w:abstractNum w:abstractNumId="31" w15:restartNumberingAfterBreak="0">
    <w:nsid w:val="5974797E"/>
    <w:multiLevelType w:val="hybridMultilevel"/>
    <w:tmpl w:val="4C2C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7672F7"/>
    <w:multiLevelType w:val="hybridMultilevel"/>
    <w:tmpl w:val="68A4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AB134E"/>
    <w:multiLevelType w:val="hybridMultilevel"/>
    <w:tmpl w:val="BB067E18"/>
    <w:lvl w:ilvl="0" w:tplc="D18ED5A6">
      <w:start w:val="1"/>
      <w:numFmt w:val="bullet"/>
      <w:lvlText w:val="●"/>
      <w:lvlJc w:val="left"/>
      <w:pPr>
        <w:ind w:left="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F4CD34">
      <w:start w:val="1"/>
      <w:numFmt w:val="bullet"/>
      <w:lvlText w:val="o"/>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840736">
      <w:start w:val="1"/>
      <w:numFmt w:val="bullet"/>
      <w:lvlText w:val="▪"/>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18D5B4">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666636">
      <w:start w:val="1"/>
      <w:numFmt w:val="bullet"/>
      <w:lvlText w:val="o"/>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B65788">
      <w:start w:val="1"/>
      <w:numFmt w:val="bullet"/>
      <w:lvlText w:val="▪"/>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AE4810">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E02AD4">
      <w:start w:val="1"/>
      <w:numFmt w:val="bullet"/>
      <w:lvlText w:val="o"/>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4ABD68">
      <w:start w:val="1"/>
      <w:numFmt w:val="bullet"/>
      <w:lvlText w:val="▪"/>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8"/>
  </w:num>
  <w:num w:numId="3">
    <w:abstractNumId w:val="4"/>
  </w:num>
  <w:num w:numId="4">
    <w:abstractNumId w:val="25"/>
  </w:num>
  <w:num w:numId="5">
    <w:abstractNumId w:val="5"/>
  </w:num>
  <w:num w:numId="6">
    <w:abstractNumId w:val="11"/>
  </w:num>
  <w:num w:numId="7">
    <w:abstractNumId w:val="6"/>
  </w:num>
  <w:num w:numId="8">
    <w:abstractNumId w:val="3"/>
  </w:num>
  <w:num w:numId="9">
    <w:abstractNumId w:val="28"/>
  </w:num>
  <w:num w:numId="10">
    <w:abstractNumId w:val="0"/>
  </w:num>
  <w:num w:numId="11">
    <w:abstractNumId w:val="9"/>
  </w:num>
  <w:num w:numId="12">
    <w:abstractNumId w:val="27"/>
  </w:num>
  <w:num w:numId="13">
    <w:abstractNumId w:val="24"/>
  </w:num>
  <w:num w:numId="14">
    <w:abstractNumId w:val="21"/>
  </w:num>
  <w:num w:numId="15">
    <w:abstractNumId w:val="13"/>
  </w:num>
  <w:num w:numId="16">
    <w:abstractNumId w:val="17"/>
  </w:num>
  <w:num w:numId="17">
    <w:abstractNumId w:val="2"/>
  </w:num>
  <w:num w:numId="18">
    <w:abstractNumId w:val="30"/>
  </w:num>
  <w:num w:numId="19">
    <w:abstractNumId w:val="7"/>
  </w:num>
  <w:num w:numId="20">
    <w:abstractNumId w:val="1"/>
  </w:num>
  <w:num w:numId="21">
    <w:abstractNumId w:val="14"/>
  </w:num>
  <w:num w:numId="22">
    <w:abstractNumId w:val="26"/>
  </w:num>
  <w:num w:numId="23">
    <w:abstractNumId w:val="10"/>
  </w:num>
  <w:num w:numId="24">
    <w:abstractNumId w:val="12"/>
  </w:num>
  <w:num w:numId="25">
    <w:abstractNumId w:val="18"/>
  </w:num>
  <w:num w:numId="26">
    <w:abstractNumId w:val="19"/>
  </w:num>
  <w:num w:numId="27">
    <w:abstractNumId w:val="20"/>
  </w:num>
  <w:num w:numId="28">
    <w:abstractNumId w:val="16"/>
  </w:num>
  <w:num w:numId="29">
    <w:abstractNumId w:val="15"/>
  </w:num>
  <w:num w:numId="30">
    <w:abstractNumId w:val="29"/>
  </w:num>
  <w:num w:numId="31">
    <w:abstractNumId w:val="22"/>
  </w:num>
  <w:num w:numId="32">
    <w:abstractNumId w:val="33"/>
  </w:num>
  <w:num w:numId="33">
    <w:abstractNumId w:val="3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04"/>
    <w:rsid w:val="00061324"/>
    <w:rsid w:val="00071901"/>
    <w:rsid w:val="0012203F"/>
    <w:rsid w:val="001359BB"/>
    <w:rsid w:val="0025287B"/>
    <w:rsid w:val="002673EC"/>
    <w:rsid w:val="003F4B1D"/>
    <w:rsid w:val="0056526A"/>
    <w:rsid w:val="0066179D"/>
    <w:rsid w:val="0085674A"/>
    <w:rsid w:val="0095757B"/>
    <w:rsid w:val="00A36107"/>
    <w:rsid w:val="00AF0CF4"/>
    <w:rsid w:val="00B02FF5"/>
    <w:rsid w:val="00B53082"/>
    <w:rsid w:val="00B66304"/>
    <w:rsid w:val="00C3766E"/>
    <w:rsid w:val="00C7614E"/>
    <w:rsid w:val="00C9492E"/>
    <w:rsid w:val="00CB0407"/>
    <w:rsid w:val="00DB051B"/>
    <w:rsid w:val="00DC087F"/>
    <w:rsid w:val="00E879B7"/>
    <w:rsid w:val="00ED5677"/>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14B07"/>
  <w15:docId w15:val="{7B17AB80-F2CE-49DE-9C22-9F1984CC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autoSpaceDE w:val="0"/>
      <w:autoSpaceDN w:val="0"/>
      <w:jc w:val="both"/>
    </w:pPr>
    <w:rPr>
      <w:rFonts w:ascii="Arial" w:eastAsia="Helvetica-Light" w:hAnsi="Arial"/>
      <w:color w:val="000000"/>
      <w:sz w:val="24"/>
      <w:szCs w:val="24"/>
    </w:rPr>
  </w:style>
  <w:style w:type="paragraph" w:styleId="Heading1">
    <w:name w:val="heading 1"/>
    <w:basedOn w:val="Normal"/>
    <w:next w:val="Normal"/>
    <w:link w:val="Heading1Char"/>
    <w:uiPriority w:val="7"/>
    <w:qFormat/>
    <w:pPr>
      <w:keepNext/>
      <w:keepLines/>
      <w:autoSpaceDE/>
      <w:autoSpaceDN/>
      <w:outlineLvl w:val="0"/>
    </w:pPr>
    <w:rPr>
      <w:rFonts w:ascii="Cambria" w:eastAsia="Cambria" w:hAnsi="Cambria"/>
      <w:b/>
      <w:color w:val="365F91" w:themeColor="accent1" w:themeShade="BF"/>
      <w:sz w:val="28"/>
      <w:szCs w:val="28"/>
    </w:rPr>
  </w:style>
  <w:style w:type="paragraph" w:styleId="Heading3">
    <w:name w:val="heading 3"/>
    <w:basedOn w:val="Normal"/>
    <w:next w:val="Normal"/>
    <w:link w:val="Heading3Char"/>
    <w:uiPriority w:val="9"/>
    <w:semiHidden/>
    <w:unhideWhenUsed/>
    <w:qFormat/>
    <w:pPr>
      <w:keepNext/>
      <w:keepLines/>
      <w:autoSpaceDE/>
      <w:autoSpaceDN/>
      <w:outlineLvl w:val="2"/>
    </w:pPr>
    <w:rPr>
      <w:rFonts w:ascii="Cambria" w:eastAsia="Cambria" w:hAnsi="Cambria"/>
      <w:b/>
      <w:color w:val="4F81BD" w:themeColor="accent1"/>
      <w:sz w:val="20"/>
      <w:szCs w:val="20"/>
    </w:rPr>
  </w:style>
  <w:style w:type="paragraph" w:styleId="Heading4">
    <w:name w:val="heading 4"/>
    <w:basedOn w:val="Normal"/>
    <w:next w:val="Normal"/>
    <w:link w:val="Heading4Char"/>
    <w:uiPriority w:val="10"/>
    <w:qFormat/>
    <w:pPr>
      <w:keepNext/>
      <w:numPr>
        <w:numId w:val="13"/>
      </w:numPr>
      <w:autoSpaceDE/>
      <w:autoSpaceDN/>
      <w:outlineLvl w:val="3"/>
    </w:pPr>
    <w:rPr>
      <w:rFonts w:eastAsia="Arial"/>
      <w:b/>
      <w:sz w:val="22"/>
      <w:szCs w:val="22"/>
    </w:rPr>
  </w:style>
  <w:style w:type="paragraph" w:styleId="Heading8">
    <w:name w:val="heading 8"/>
    <w:basedOn w:val="Normal"/>
    <w:next w:val="Normal"/>
    <w:link w:val="Heading8Char"/>
    <w:uiPriority w:val="14"/>
    <w:semiHidden/>
    <w:unhideWhenUsed/>
    <w:qFormat/>
    <w:pPr>
      <w:keepNext/>
      <w:keepLines/>
      <w:autoSpaceDE/>
      <w:autoSpaceDN/>
      <w:outlineLvl w:val="7"/>
    </w:pPr>
    <w:rPr>
      <w:rFonts w:ascii="Cambria" w:eastAsia="Cambria" w:hAnsi="Cambria"/>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autoSpaceDE/>
      <w:autoSpaceDN/>
      <w:ind w:left="720"/>
    </w:pPr>
  </w:style>
  <w:style w:type="table" w:styleId="TableGrid">
    <w:name w:val="Table Grid"/>
    <w:basedOn w:val="TableNormal"/>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513"/>
        <w:tab w:val="right" w:pos="9026"/>
      </w:tabs>
      <w:autoSpaceDE/>
      <w:autoSpaceDN/>
    </w:pPr>
  </w:style>
  <w:style w:type="character" w:customStyle="1" w:styleId="HeaderChar">
    <w:name w:val="Header Char"/>
    <w:basedOn w:val="DefaultParagraphFont"/>
    <w:link w:val="Header"/>
    <w:rPr>
      <w:rFonts w:ascii="Arial" w:eastAsia="Arial" w:hAnsi="Arial"/>
      <w:w w:val="100"/>
      <w:sz w:val="24"/>
      <w:szCs w:val="24"/>
      <w:shd w:val="clear" w:color="auto" w:fill="auto"/>
    </w:rPr>
  </w:style>
  <w:style w:type="paragraph" w:styleId="Footer">
    <w:name w:val="footer"/>
    <w:basedOn w:val="Normal"/>
    <w:link w:val="FooterChar"/>
    <w:unhideWhenUsed/>
    <w:pPr>
      <w:tabs>
        <w:tab w:val="center" w:pos="4513"/>
        <w:tab w:val="right" w:pos="9026"/>
      </w:tabs>
      <w:autoSpaceDE/>
      <w:autoSpaceDN/>
    </w:pPr>
  </w:style>
  <w:style w:type="character" w:customStyle="1" w:styleId="FooterChar">
    <w:name w:val="Footer Char"/>
    <w:basedOn w:val="DefaultParagraphFont"/>
    <w:link w:val="Footer"/>
    <w:rPr>
      <w:rFonts w:ascii="Arial" w:eastAsia="Arial" w:hAnsi="Arial"/>
      <w:w w:val="100"/>
      <w:sz w:val="24"/>
      <w:szCs w:val="24"/>
      <w:shd w:val="clear" w:color="auto" w:fill="auto"/>
    </w:rPr>
  </w:style>
  <w:style w:type="paragraph" w:styleId="BalloonText">
    <w:name w:val="Balloon Text"/>
    <w:basedOn w:val="Normal"/>
    <w:link w:val="BalloonTextChar"/>
    <w:semiHidden/>
    <w:unhideWhenUsed/>
    <w:pPr>
      <w:autoSpaceDE/>
      <w:autoSpaceDN/>
    </w:pPr>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Heading3-numbered">
    <w:name w:val="Heading 3-numbered"/>
    <w:basedOn w:val="Heading3"/>
    <w:qFormat/>
    <w:pPr>
      <w:numPr>
        <w:numId w:val="12"/>
      </w:numPr>
      <w:tabs>
        <w:tab w:val="left" w:pos="426"/>
      </w:tabs>
      <w:ind w:left="426" w:hanging="426"/>
    </w:pPr>
    <w:rPr>
      <w:rFonts w:ascii="Arial" w:eastAsia="Arial" w:hAnsi="Arial"/>
      <w:i/>
      <w:sz w:val="28"/>
      <w:szCs w:val="28"/>
    </w:rPr>
  </w:style>
  <w:style w:type="character" w:customStyle="1" w:styleId="Heading3Char">
    <w:name w:val="Heading 3 Char"/>
    <w:basedOn w:val="DefaultParagraphFont"/>
    <w:link w:val="Heading3"/>
    <w:semiHidden/>
    <w:rPr>
      <w:rFonts w:ascii="Cambria" w:eastAsia="Cambria" w:hAnsi="Cambria"/>
      <w:b/>
      <w:color w:val="4F81BD" w:themeColor="accent1"/>
      <w:w w:val="100"/>
      <w:sz w:val="24"/>
      <w:szCs w:val="24"/>
      <w:shd w:val="clear" w:color="auto" w:fill="auto"/>
    </w:rPr>
  </w:style>
  <w:style w:type="character" w:customStyle="1" w:styleId="Heading4Char">
    <w:name w:val="Heading 4 Char"/>
    <w:basedOn w:val="DefaultParagraphFont"/>
    <w:link w:val="Heading4"/>
    <w:rPr>
      <w:rFonts w:ascii="Arial" w:eastAsia="Arial" w:hAnsi="Arial"/>
      <w:b/>
      <w:w w:val="100"/>
      <w:sz w:val="20"/>
      <w:szCs w:val="20"/>
      <w:shd w:val="clear" w:color="auto" w:fill="auto"/>
    </w:rPr>
  </w:style>
  <w:style w:type="character" w:customStyle="1" w:styleId="Heading8Char">
    <w:name w:val="Heading 8 Char"/>
    <w:basedOn w:val="DefaultParagraphFont"/>
    <w:link w:val="Heading8"/>
    <w:semiHidden/>
    <w:rPr>
      <w:rFonts w:ascii="Cambria" w:eastAsia="Cambria" w:hAnsi="Cambria"/>
      <w:color w:val="404040" w:themeColor="text1" w:themeTint="BF"/>
      <w:w w:val="100"/>
      <w:sz w:val="20"/>
      <w:szCs w:val="20"/>
      <w:shd w:val="clear" w:color="auto" w:fill="auto"/>
    </w:rPr>
  </w:style>
  <w:style w:type="paragraph" w:customStyle="1" w:styleId="Bullet">
    <w:name w:val="Bullet"/>
    <w:basedOn w:val="ListParagraph"/>
    <w:qFormat/>
    <w:pPr>
      <w:numPr>
        <w:numId w:val="15"/>
      </w:numPr>
      <w:ind w:hanging="357"/>
    </w:pPr>
    <w:rPr>
      <w:rFonts w:eastAsia="Arial"/>
      <w:sz w:val="20"/>
      <w:szCs w:val="20"/>
    </w:rPr>
  </w:style>
  <w:style w:type="paragraph" w:customStyle="1" w:styleId="Bullet-indent">
    <w:name w:val="Bullet - indent"/>
    <w:basedOn w:val="Bullet"/>
    <w:qFormat/>
  </w:style>
  <w:style w:type="character" w:customStyle="1" w:styleId="Heading1Char">
    <w:name w:val="Heading 1 Char"/>
    <w:basedOn w:val="DefaultParagraphFont"/>
    <w:link w:val="Heading1"/>
    <w:rPr>
      <w:rFonts w:ascii="Cambria" w:eastAsia="Cambria" w:hAnsi="Cambria"/>
      <w:b/>
      <w:color w:val="365F91" w:themeColor="accent1" w:themeShade="BF"/>
      <w:w w:val="100"/>
      <w:sz w:val="28"/>
      <w:szCs w:val="28"/>
      <w:shd w:val="clear" w:color="auto" w:fill="auto"/>
    </w:rPr>
  </w:style>
  <w:style w:type="character" w:styleId="Hyperlink">
    <w:name w:val="Hyperlink"/>
    <w:basedOn w:val="DefaultParagraphFont"/>
    <w:unhideWhenUsed/>
    <w:rPr>
      <w:rFonts w:ascii="Arial" w:eastAsia="Arial" w:hAnsi="Arial"/>
      <w:color w:val="0000FF"/>
      <w:w w:val="100"/>
      <w:sz w:val="20"/>
      <w:szCs w:val="20"/>
      <w:u w:val="single"/>
      <w:shd w:val="clear" w:color="auto" w:fill="auto"/>
    </w:rPr>
  </w:style>
  <w:style w:type="paragraph" w:styleId="BodyText">
    <w:name w:val="Body Text"/>
    <w:basedOn w:val="Normal"/>
    <w:link w:val="BodyTextChar"/>
    <w:pPr>
      <w:autoSpaceDE/>
      <w:autoSpaceDN/>
    </w:pPr>
    <w:rPr>
      <w:rFonts w:eastAsia="Times New Roman"/>
      <w:sz w:val="20"/>
      <w:szCs w:val="20"/>
    </w:rPr>
  </w:style>
  <w:style w:type="character" w:customStyle="1" w:styleId="BodyTextChar">
    <w:name w:val="Body Text Char"/>
    <w:basedOn w:val="DefaultParagraphFont"/>
    <w:link w:val="BodyText"/>
    <w:rPr>
      <w:rFonts w:ascii="Arial" w:eastAsia="Helvetica-Light" w:hAnsi="Arial"/>
      <w:w w:val="100"/>
      <w:sz w:val="24"/>
      <w:szCs w:val="24"/>
      <w:shd w:val="clear" w:color="auto" w:fill="auto"/>
    </w:rPr>
  </w:style>
  <w:style w:type="character" w:styleId="FollowedHyperlink">
    <w:name w:val="FollowedHyperlink"/>
    <w:basedOn w:val="DefaultParagraphFont"/>
    <w:semiHidden/>
    <w:unhideWhenUsed/>
    <w:rPr>
      <w:color w:val="800080" w:themeColor="followedHyperlink"/>
      <w:w w:val="100"/>
      <w:sz w:val="20"/>
      <w:szCs w:val="20"/>
      <w:u w:val="single"/>
      <w:shd w:val="clear" w:color="auto" w:fill="auto"/>
    </w:rPr>
  </w:style>
  <w:style w:type="paragraph" w:styleId="NormalWeb">
    <w:name w:val="Normal (Web)"/>
    <w:basedOn w:val="Normal"/>
    <w:uiPriority w:val="99"/>
    <w:semiHidden/>
    <w:unhideWhenUsed/>
    <w:pPr>
      <w:autoSpaceDE/>
      <w:autoSpaceDN/>
    </w:pPr>
    <w:rPr>
      <w:rFonts w:ascii="Times New Roman" w:eastAsia="Times New Roman" w:hAnsi="Times New Roman"/>
      <w:sz w:val="20"/>
      <w:szCs w:val="20"/>
    </w:rPr>
  </w:style>
  <w:style w:type="character" w:styleId="Strong">
    <w:name w:val="Strong"/>
    <w:basedOn w:val="DefaultParagraphFont"/>
    <w:uiPriority w:val="22"/>
    <w:qFormat/>
    <w:rsid w:val="00A36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859881">
      <w:bodyDiv w:val="1"/>
      <w:marLeft w:val="0"/>
      <w:marRight w:val="0"/>
      <w:marTop w:val="0"/>
      <w:marBottom w:val="0"/>
      <w:divBdr>
        <w:top w:val="none" w:sz="0" w:space="0" w:color="auto"/>
        <w:left w:val="none" w:sz="0" w:space="0" w:color="auto"/>
        <w:bottom w:val="none" w:sz="0" w:space="0" w:color="auto"/>
        <w:right w:val="none" w:sz="0" w:space="0" w:color="auto"/>
      </w:divBdr>
    </w:div>
    <w:div w:id="1308238605">
      <w:bodyDiv w:val="1"/>
      <w:marLeft w:val="0"/>
      <w:marRight w:val="0"/>
      <w:marTop w:val="0"/>
      <w:marBottom w:val="0"/>
      <w:divBdr>
        <w:top w:val="none" w:sz="0" w:space="0" w:color="auto"/>
        <w:left w:val="none" w:sz="0" w:space="0" w:color="auto"/>
        <w:bottom w:val="none" w:sz="0" w:space="0" w:color="auto"/>
        <w:right w:val="none" w:sz="0" w:space="0" w:color="auto"/>
      </w:divBdr>
    </w:div>
    <w:div w:id="1575243792">
      <w:bodyDiv w:val="1"/>
      <w:marLeft w:val="0"/>
      <w:marRight w:val="0"/>
      <w:marTop w:val="0"/>
      <w:marBottom w:val="0"/>
      <w:divBdr>
        <w:top w:val="none" w:sz="0" w:space="0" w:color="auto"/>
        <w:left w:val="none" w:sz="0" w:space="0" w:color="auto"/>
        <w:bottom w:val="none" w:sz="0" w:space="0" w:color="auto"/>
        <w:right w:val="none" w:sz="0" w:space="0" w:color="auto"/>
      </w:divBdr>
    </w:div>
    <w:div w:id="1631476604">
      <w:bodyDiv w:val="1"/>
      <w:marLeft w:val="0"/>
      <w:marRight w:val="0"/>
      <w:marTop w:val="0"/>
      <w:marBottom w:val="0"/>
      <w:divBdr>
        <w:top w:val="none" w:sz="0" w:space="0" w:color="auto"/>
        <w:left w:val="none" w:sz="0" w:space="0" w:color="auto"/>
        <w:bottom w:val="none" w:sz="0" w:space="0" w:color="auto"/>
        <w:right w:val="none" w:sz="0" w:space="0" w:color="auto"/>
      </w:divBdr>
    </w:div>
    <w:div w:id="1764378516">
      <w:bodyDiv w:val="1"/>
      <w:marLeft w:val="0"/>
      <w:marRight w:val="0"/>
      <w:marTop w:val="0"/>
      <w:marBottom w:val="0"/>
      <w:divBdr>
        <w:top w:val="none" w:sz="0" w:space="0" w:color="auto"/>
        <w:left w:val="none" w:sz="0" w:space="0" w:color="auto"/>
        <w:bottom w:val="none" w:sz="0" w:space="0" w:color="auto"/>
        <w:right w:val="none" w:sz="0" w:space="0" w:color="auto"/>
      </w:divBdr>
    </w:div>
    <w:div w:id="1781678685">
      <w:bodyDiv w:val="1"/>
      <w:marLeft w:val="0"/>
      <w:marRight w:val="0"/>
      <w:marTop w:val="0"/>
      <w:marBottom w:val="0"/>
      <w:divBdr>
        <w:top w:val="none" w:sz="0" w:space="0" w:color="auto"/>
        <w:left w:val="none" w:sz="0" w:space="0" w:color="auto"/>
        <w:bottom w:val="none" w:sz="0" w:space="0" w:color="auto"/>
        <w:right w:val="none" w:sz="0" w:space="0" w:color="auto"/>
      </w:divBdr>
    </w:div>
    <w:div w:id="205423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ncashire.gov.uk/sen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nd@barrow.lancs.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ncashire.gov.uk/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8a9902-0e58-42c2-b25b-225e5271d8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072ECB9473364F9820183583CD883A" ma:contentTypeVersion="14" ma:contentTypeDescription="Create a new document." ma:contentTypeScope="" ma:versionID="35bd3aa8563716b78ee67ea9205d62eb">
  <xsd:schema xmlns:xsd="http://www.w3.org/2001/XMLSchema" xmlns:xs="http://www.w3.org/2001/XMLSchema" xmlns:p="http://schemas.microsoft.com/office/2006/metadata/properties" xmlns:ns3="158a9902-0e58-42c2-b25b-225e5271d8c4" xmlns:ns4="f8c6e138-a265-481a-b6dd-f80d66122f2f" targetNamespace="http://schemas.microsoft.com/office/2006/metadata/properties" ma:root="true" ma:fieldsID="043714fcc184ba8e35e265c765552eec" ns3:_="" ns4:_="">
    <xsd:import namespace="158a9902-0e58-42c2-b25b-225e5271d8c4"/>
    <xsd:import namespace="f8c6e138-a265-481a-b6dd-f80d66122f2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a9902-0e58-42c2-b25b-225e5271d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6e138-a265-481a-b6dd-f80d66122f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5C67B-8169-4B6B-9654-35AD13684D80}">
  <ds:schemaRefs>
    <ds:schemaRef ds:uri="http://schemas.microsoft.com/office/2006/metadata/properties"/>
    <ds:schemaRef ds:uri="http://schemas.microsoft.com/office/infopath/2007/PartnerControls"/>
    <ds:schemaRef ds:uri="158a9902-0e58-42c2-b25b-225e5271d8c4"/>
  </ds:schemaRefs>
</ds:datastoreItem>
</file>

<file path=customXml/itemProps2.xml><?xml version="1.0" encoding="utf-8"?>
<ds:datastoreItem xmlns:ds="http://schemas.openxmlformats.org/officeDocument/2006/customXml" ds:itemID="{BD07FE83-DB0B-4A70-8564-3B8E45A3A246}">
  <ds:schemaRefs>
    <ds:schemaRef ds:uri="http://schemas.microsoft.com/sharepoint/v3/contenttype/forms"/>
  </ds:schemaRefs>
</ds:datastoreItem>
</file>

<file path=customXml/itemProps3.xml><?xml version="1.0" encoding="utf-8"?>
<ds:datastoreItem xmlns:ds="http://schemas.openxmlformats.org/officeDocument/2006/customXml" ds:itemID="{3109EE42-A5AA-443E-9512-34CF555B9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a9902-0e58-42c2-b25b-225e5271d8c4"/>
    <ds:schemaRef ds:uri="f8c6e138-a265-481a-b6dd-f80d66122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4153</Words>
  <Characters>23674</Characters>
  <Application>Microsoft Office Word</Application>
  <DocSecurity>0</DocSecurity>
  <Lines>197</Lines>
  <Paragraphs>55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LCC</Company>
  <LinksUpToDate>false</LinksUpToDate>
  <CharactersWithSpaces>27772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sberry</dc:creator>
  <cp:lastModifiedBy>Amilia Crossley</cp:lastModifiedBy>
  <cp:revision>7</cp:revision>
  <dcterms:created xsi:type="dcterms:W3CDTF">2024-02-07T11:22:00Z</dcterms:created>
  <dcterms:modified xsi:type="dcterms:W3CDTF">2024-02-07T13:16:00Z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0x01010039072ECB9473364F9820183583CD883A</vt:lpwstr>
  </property>
</Properties>
</file>